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2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0"/>
        <w:gridCol w:w="3260"/>
        <w:gridCol w:w="425"/>
        <w:gridCol w:w="425"/>
        <w:gridCol w:w="426"/>
        <w:gridCol w:w="3260"/>
      </w:tblGrid>
      <w:tr w:rsidR="00382DBA" w:rsidRPr="00097205" w:rsidTr="005762FF">
        <w:trPr>
          <w:trHeight w:val="369"/>
          <w:tblHeader/>
        </w:trPr>
        <w:tc>
          <w:tcPr>
            <w:tcW w:w="848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82DBA" w:rsidRPr="00097205" w:rsidRDefault="00382DBA" w:rsidP="005762FF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1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82DBA" w:rsidRPr="00097205" w:rsidRDefault="00382DBA" w:rsidP="005762FF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82DBA" w:rsidRPr="00097205" w:rsidRDefault="00382DBA" w:rsidP="005762FF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检查</w:t>
            </w:r>
            <w:r w:rsidRPr="00097205">
              <w:rPr>
                <w:rFonts w:eastAsia="黑体"/>
                <w:b/>
                <w:bCs/>
                <w:kern w:val="0"/>
                <w:szCs w:val="21"/>
              </w:rPr>
              <w:t>要点</w:t>
            </w:r>
          </w:p>
        </w:tc>
        <w:tc>
          <w:tcPr>
            <w:tcW w:w="4536" w:type="dxa"/>
            <w:gridSpan w:val="4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82DBA" w:rsidRPr="00097205" w:rsidRDefault="00382DBA" w:rsidP="005762FF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检查结果</w:t>
            </w:r>
          </w:p>
        </w:tc>
      </w:tr>
      <w:tr w:rsidR="00382DBA" w:rsidRPr="00097205" w:rsidTr="005762FF">
        <w:trPr>
          <w:trHeight w:val="369"/>
          <w:tblHeader/>
        </w:trPr>
        <w:tc>
          <w:tcPr>
            <w:tcW w:w="848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82DBA" w:rsidRPr="00097205" w:rsidRDefault="00382DBA" w:rsidP="005762FF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581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82DBA" w:rsidRPr="00097205" w:rsidRDefault="00382DBA" w:rsidP="005762FF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382DBA" w:rsidRPr="00097205" w:rsidRDefault="00382DBA" w:rsidP="005762FF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符</w:t>
            </w:r>
          </w:p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合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不</w:t>
            </w:r>
          </w:p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符</w:t>
            </w:r>
          </w:p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合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不</w:t>
            </w:r>
          </w:p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proofErr w:type="gramStart"/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适</w:t>
            </w:r>
            <w:proofErr w:type="gramEnd"/>
          </w:p>
          <w:p w:rsidR="00382DBA" w:rsidRPr="00097205" w:rsidRDefault="00382DBA" w:rsidP="005762FF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用</w:t>
            </w:r>
          </w:p>
        </w:tc>
        <w:tc>
          <w:tcPr>
            <w:tcW w:w="3260" w:type="dxa"/>
            <w:vAlign w:val="center"/>
          </w:tcPr>
          <w:p w:rsidR="00382DBA" w:rsidRPr="00097205" w:rsidRDefault="00382DBA" w:rsidP="005762FF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097205">
              <w:rPr>
                <w:rFonts w:eastAsia="黑体" w:hint="eastAsia"/>
                <w:b/>
                <w:bCs/>
                <w:kern w:val="0"/>
                <w:szCs w:val="21"/>
              </w:rPr>
              <w:t>情况</w:t>
            </w:r>
            <w:r>
              <w:rPr>
                <w:rFonts w:eastAsia="黑体" w:hint="eastAsia"/>
                <w:b/>
                <w:bCs/>
                <w:kern w:val="0"/>
                <w:szCs w:val="21"/>
              </w:rPr>
              <w:t>记录</w:t>
            </w: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1.2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院系层面安全责任体系</w:t>
            </w: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成立实验室安全领导小组，由党</w:t>
            </w:r>
            <w:r w:rsidRPr="00097205">
              <w:rPr>
                <w:kern w:val="0"/>
                <w:szCs w:val="21"/>
              </w:rPr>
              <w:t>/</w:t>
            </w:r>
            <w:r w:rsidRPr="00097205">
              <w:rPr>
                <w:kern w:val="0"/>
                <w:szCs w:val="21"/>
              </w:rPr>
              <w:t>政</w:t>
            </w:r>
            <w:r w:rsidRPr="00097205">
              <w:rPr>
                <w:rFonts w:hint="eastAsia"/>
                <w:kern w:val="0"/>
                <w:szCs w:val="21"/>
              </w:rPr>
              <w:t>主要领导作为负责人</w:t>
            </w:r>
            <w:r w:rsidRPr="00097205">
              <w:rPr>
                <w:kern w:val="0"/>
                <w:szCs w:val="21"/>
              </w:rPr>
              <w:t>，研究所、</w:t>
            </w:r>
            <w:r w:rsidRPr="00097205">
              <w:rPr>
                <w:kern w:val="0"/>
                <w:szCs w:val="21"/>
                <w:lang w:val="en-GB"/>
              </w:rPr>
              <w:t>中心</w:t>
            </w:r>
            <w:r w:rsidRPr="00097205">
              <w:rPr>
                <w:kern w:val="0"/>
                <w:szCs w:val="21"/>
              </w:rPr>
              <w:t>、教研室、实验室等负责人参加。分管实验室的领导主管实验室安全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查院系</w:t>
            </w:r>
            <w:r w:rsidRPr="00097205">
              <w:rPr>
                <w:bCs/>
                <w:kern w:val="0"/>
                <w:szCs w:val="21"/>
              </w:rPr>
              <w:t>文件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理（除数学）、工、农、</w:t>
            </w:r>
            <w:proofErr w:type="gramStart"/>
            <w:r w:rsidRPr="00097205">
              <w:rPr>
                <w:kern w:val="0"/>
                <w:szCs w:val="21"/>
              </w:rPr>
              <w:t>医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等</w:t>
            </w:r>
            <w:r w:rsidRPr="00097205">
              <w:rPr>
                <w:kern w:val="0"/>
                <w:szCs w:val="21"/>
              </w:rPr>
              <w:t>类</w:t>
            </w:r>
            <w:r w:rsidRPr="00097205">
              <w:rPr>
                <w:rFonts w:hint="eastAsia"/>
                <w:kern w:val="0"/>
                <w:szCs w:val="21"/>
              </w:rPr>
              <w:t>院系</w:t>
            </w:r>
            <w:r w:rsidRPr="00097205">
              <w:rPr>
                <w:kern w:val="0"/>
                <w:szCs w:val="21"/>
              </w:rPr>
              <w:t>有专职实验室安全管理人员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kern w:val="0"/>
                <w:szCs w:val="21"/>
              </w:rPr>
              <w:t>文、管、艺术类、数学</w:t>
            </w:r>
            <w:r w:rsidRPr="00097205">
              <w:rPr>
                <w:rFonts w:hint="eastAsia"/>
                <w:kern w:val="0"/>
                <w:szCs w:val="21"/>
              </w:rPr>
              <w:t>等院系</w:t>
            </w:r>
            <w:r w:rsidRPr="00097205">
              <w:rPr>
                <w:kern w:val="0"/>
                <w:szCs w:val="21"/>
              </w:rPr>
              <w:t>有兼职实验室安全管理人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</w:t>
            </w:r>
            <w:r w:rsidRPr="00097205">
              <w:rPr>
                <w:rFonts w:hint="eastAsia"/>
                <w:kern w:val="0"/>
                <w:szCs w:val="21"/>
              </w:rPr>
              <w:t>院系任命</w:t>
            </w:r>
            <w:r w:rsidRPr="00097205">
              <w:rPr>
                <w:kern w:val="0"/>
                <w:szCs w:val="21"/>
              </w:rPr>
              <w:t>文件、</w:t>
            </w:r>
            <w:r w:rsidRPr="00097205">
              <w:rPr>
                <w:bCs/>
                <w:kern w:val="0"/>
                <w:szCs w:val="21"/>
              </w:rPr>
              <w:t>工作记录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建立</w:t>
            </w:r>
            <w:r w:rsidRPr="00097205">
              <w:rPr>
                <w:rFonts w:hint="eastAsia"/>
                <w:kern w:val="0"/>
                <w:szCs w:val="21"/>
              </w:rPr>
              <w:t>院系</w:t>
            </w:r>
            <w:r w:rsidRPr="00097205">
              <w:rPr>
                <w:kern w:val="0"/>
                <w:szCs w:val="21"/>
              </w:rPr>
              <w:t>安全责任体系，所有实验房间都需明确安全责任人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</w:t>
            </w:r>
            <w:r w:rsidRPr="00097205">
              <w:rPr>
                <w:bCs/>
                <w:kern w:val="0"/>
                <w:szCs w:val="21"/>
              </w:rPr>
              <w:t>资料或网络管理系统，关注有多校区分布的情况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研究所、</w:t>
            </w:r>
            <w:r w:rsidRPr="00097205">
              <w:rPr>
                <w:kern w:val="0"/>
                <w:szCs w:val="21"/>
                <w:lang w:val="en-GB"/>
              </w:rPr>
              <w:t>中心</w:t>
            </w:r>
            <w:r w:rsidRPr="00097205">
              <w:rPr>
                <w:kern w:val="0"/>
                <w:szCs w:val="21"/>
              </w:rPr>
              <w:t>、教研室、实验室等机构有安全责任人和管理人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</w:t>
            </w:r>
            <w:r w:rsidRPr="00097205">
              <w:rPr>
                <w:kern w:val="0"/>
                <w:szCs w:val="21"/>
              </w:rPr>
              <w:t>院系发布的文件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1.2.5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实验室安全管理责任书要层层签订到房间安全责任人，及每一位</w:t>
            </w:r>
            <w:r w:rsidRPr="00097205">
              <w:rPr>
                <w:rFonts w:hint="eastAsia"/>
                <w:kern w:val="0"/>
                <w:szCs w:val="21"/>
              </w:rPr>
              <w:t>使用</w:t>
            </w:r>
            <w:r w:rsidRPr="00097205">
              <w:rPr>
                <w:kern w:val="0"/>
                <w:szCs w:val="21"/>
              </w:rPr>
              <w:t>实验室的</w:t>
            </w:r>
            <w:r w:rsidRPr="00097205">
              <w:rPr>
                <w:rFonts w:hint="eastAsia"/>
                <w:kern w:val="0"/>
                <w:szCs w:val="21"/>
              </w:rPr>
              <w:t>教师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查存档</w:t>
            </w:r>
            <w:r w:rsidRPr="00097205">
              <w:rPr>
                <w:bCs/>
                <w:kern w:val="0"/>
                <w:szCs w:val="21"/>
              </w:rPr>
              <w:t>的责任书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097205">
              <w:rPr>
                <w:b/>
                <w:bCs/>
                <w:kern w:val="0"/>
                <w:szCs w:val="21"/>
              </w:rPr>
              <w:t>1.3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rPr>
                <w:b/>
                <w:bCs/>
                <w:kern w:val="0"/>
                <w:szCs w:val="21"/>
              </w:rPr>
            </w:pPr>
            <w:r w:rsidRPr="00097205">
              <w:rPr>
                <w:b/>
                <w:bCs/>
                <w:kern w:val="0"/>
                <w:szCs w:val="21"/>
              </w:rPr>
              <w:t>经费保障</w:t>
            </w: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1.3.1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学校每年有实验室安全常规经费预算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有财务</w:t>
            </w:r>
            <w:r w:rsidRPr="00097205">
              <w:rPr>
                <w:bCs/>
                <w:kern w:val="0"/>
                <w:szCs w:val="21"/>
              </w:rPr>
              <w:t>证据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学校</w:t>
            </w:r>
            <w:r w:rsidRPr="00097205">
              <w:rPr>
                <w:kern w:val="0"/>
                <w:szCs w:val="21"/>
              </w:rPr>
              <w:t>有专项经费投入实验室安全建设与管理，</w:t>
            </w:r>
            <w:r w:rsidRPr="00097205">
              <w:rPr>
                <w:rFonts w:hint="eastAsia"/>
                <w:kern w:val="0"/>
                <w:szCs w:val="21"/>
              </w:rPr>
              <w:t>重大安全</w:t>
            </w:r>
            <w:r w:rsidRPr="00097205">
              <w:rPr>
                <w:kern w:val="0"/>
                <w:szCs w:val="21"/>
              </w:rPr>
              <w:t>隐患整改经费能够落实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有</w:t>
            </w:r>
            <w:r w:rsidRPr="00097205">
              <w:rPr>
                <w:bCs/>
                <w:kern w:val="0"/>
                <w:szCs w:val="21"/>
              </w:rPr>
              <w:t>证据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5762FF">
        <w:trPr>
          <w:trHeight w:val="369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院系、课题组</w:t>
            </w:r>
            <w:r w:rsidRPr="00097205">
              <w:rPr>
                <w:kern w:val="0"/>
                <w:szCs w:val="21"/>
              </w:rPr>
              <w:t>等</w:t>
            </w:r>
            <w:r w:rsidRPr="00097205">
              <w:rPr>
                <w:rFonts w:hint="eastAsia"/>
                <w:kern w:val="0"/>
                <w:szCs w:val="21"/>
              </w:rPr>
              <w:t>有</w:t>
            </w:r>
            <w:r w:rsidRPr="00097205">
              <w:rPr>
                <w:kern w:val="0"/>
                <w:szCs w:val="21"/>
              </w:rPr>
              <w:t>自筹经费投入实验室安全建设与管理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有</w:t>
            </w:r>
            <w:r w:rsidRPr="00097205">
              <w:rPr>
                <w:kern w:val="0"/>
                <w:szCs w:val="21"/>
              </w:rPr>
              <w:t>证据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5762F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</w:tbl>
    <w:p w:rsidR="005762FF" w:rsidRPr="005762FF" w:rsidRDefault="005762FF" w:rsidP="005762FF">
      <w:pPr>
        <w:pStyle w:val="a7"/>
        <w:pBdr>
          <w:bottom w:val="none" w:sz="0" w:space="0" w:color="auto"/>
        </w:pBdr>
        <w:rPr>
          <w:b/>
          <w:sz w:val="32"/>
          <w:szCs w:val="32"/>
        </w:rPr>
      </w:pPr>
      <w:r w:rsidRPr="005762FF">
        <w:rPr>
          <w:rFonts w:hint="eastAsia"/>
          <w:b/>
          <w:sz w:val="32"/>
          <w:szCs w:val="32"/>
        </w:rPr>
        <w:t>湖北财税职业学院实验室安全检查项目表</w:t>
      </w:r>
    </w:p>
    <w:p w:rsidR="005762FF" w:rsidRPr="005762FF" w:rsidRDefault="005762FF" w:rsidP="005762FF">
      <w:pPr>
        <w:rPr>
          <w:rFonts w:hint="eastAsia"/>
          <w:b/>
          <w:sz w:val="28"/>
          <w:szCs w:val="28"/>
        </w:rPr>
      </w:pPr>
      <w:r w:rsidRPr="005762FF">
        <w:rPr>
          <w:rFonts w:hint="eastAsia"/>
          <w:b/>
          <w:sz w:val="28"/>
          <w:szCs w:val="28"/>
        </w:rPr>
        <w:t>部门</w:t>
      </w:r>
      <w:r w:rsidR="00B83081">
        <w:rPr>
          <w:rFonts w:hint="eastAsia"/>
          <w:b/>
          <w:sz w:val="28"/>
          <w:szCs w:val="28"/>
        </w:rPr>
        <w:t>（盖章）</w:t>
      </w:r>
      <w:r w:rsidRPr="005762FF">
        <w:rPr>
          <w:rFonts w:hint="eastAsia"/>
          <w:b/>
          <w:sz w:val="28"/>
          <w:szCs w:val="28"/>
        </w:rPr>
        <w:t>：</w:t>
      </w:r>
      <w:r w:rsidRPr="005762FF">
        <w:rPr>
          <w:rFonts w:hint="eastAsia"/>
          <w:b/>
          <w:sz w:val="28"/>
          <w:szCs w:val="28"/>
        </w:rPr>
        <w:t xml:space="preserve">                    </w:t>
      </w:r>
      <w:r w:rsidR="00A2048F">
        <w:rPr>
          <w:rFonts w:hint="eastAsia"/>
          <w:b/>
          <w:sz w:val="28"/>
          <w:szCs w:val="28"/>
        </w:rPr>
        <w:t xml:space="preserve">     </w:t>
      </w:r>
      <w:r w:rsidRPr="005762FF">
        <w:rPr>
          <w:rFonts w:hint="eastAsia"/>
          <w:b/>
          <w:sz w:val="28"/>
          <w:szCs w:val="28"/>
        </w:rPr>
        <w:t>检查时间：</w:t>
      </w:r>
      <w:r w:rsidRPr="005762FF">
        <w:rPr>
          <w:rFonts w:hint="eastAsia"/>
          <w:b/>
          <w:sz w:val="28"/>
          <w:szCs w:val="28"/>
        </w:rPr>
        <w:t xml:space="preserve">                          </w:t>
      </w:r>
      <w:r w:rsidR="00A2048F">
        <w:rPr>
          <w:rFonts w:hint="eastAsia"/>
          <w:b/>
          <w:sz w:val="28"/>
          <w:szCs w:val="28"/>
        </w:rPr>
        <w:t xml:space="preserve">    </w:t>
      </w:r>
      <w:r w:rsidRPr="005762FF">
        <w:rPr>
          <w:rFonts w:hint="eastAsia"/>
          <w:b/>
          <w:sz w:val="28"/>
          <w:szCs w:val="28"/>
        </w:rPr>
        <w:t>负责人</w:t>
      </w:r>
      <w:bookmarkStart w:id="0" w:name="_GoBack"/>
      <w:bookmarkEnd w:id="0"/>
      <w:r w:rsidRPr="005762FF">
        <w:rPr>
          <w:rFonts w:hint="eastAsia"/>
          <w:b/>
          <w:sz w:val="28"/>
          <w:szCs w:val="28"/>
        </w:rPr>
        <w:t>：</w:t>
      </w:r>
    </w:p>
    <w:p w:rsidR="005762FF" w:rsidRDefault="005762FF">
      <w:pPr>
        <w:rPr>
          <w:rFonts w:hint="eastAsia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0"/>
        <w:gridCol w:w="3260"/>
        <w:gridCol w:w="425"/>
        <w:gridCol w:w="425"/>
        <w:gridCol w:w="426"/>
        <w:gridCol w:w="3260"/>
      </w:tblGrid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lastRenderedPageBreak/>
              <w:t>1.4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其它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1.4.1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建有</w:t>
            </w:r>
            <w:r w:rsidRPr="00097205">
              <w:rPr>
                <w:kern w:val="0"/>
                <w:szCs w:val="21"/>
              </w:rPr>
              <w:t>实验室安全信息化管理系统</w:t>
            </w:r>
            <w:r w:rsidRPr="00097205">
              <w:rPr>
                <w:rFonts w:hint="eastAsia"/>
                <w:kern w:val="0"/>
                <w:szCs w:val="21"/>
              </w:rPr>
              <w:t>并</w:t>
            </w:r>
            <w:r w:rsidRPr="00097205">
              <w:rPr>
                <w:kern w:val="0"/>
                <w:szCs w:val="21"/>
              </w:rPr>
              <w:t>有效</w:t>
            </w:r>
            <w:r w:rsidRPr="00097205">
              <w:rPr>
                <w:rFonts w:hint="eastAsia"/>
                <w:kern w:val="0"/>
                <w:szCs w:val="21"/>
              </w:rPr>
              <w:t>运行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</w:t>
            </w:r>
            <w:r w:rsidRPr="00097205">
              <w:rPr>
                <w:kern w:val="0"/>
                <w:szCs w:val="21"/>
              </w:rPr>
              <w:t>系统</w:t>
            </w:r>
            <w:r w:rsidRPr="00097205">
              <w:rPr>
                <w:rFonts w:hint="eastAsia"/>
                <w:kern w:val="0"/>
                <w:szCs w:val="21"/>
              </w:rPr>
              <w:t>中</w:t>
            </w:r>
            <w:r w:rsidRPr="00097205">
              <w:rPr>
                <w:kern w:val="0"/>
                <w:szCs w:val="21"/>
              </w:rPr>
              <w:t>实验室房间、人员、</w:t>
            </w:r>
            <w:r w:rsidRPr="00097205">
              <w:rPr>
                <w:rFonts w:hint="eastAsia"/>
                <w:kern w:val="0"/>
                <w:szCs w:val="21"/>
              </w:rPr>
              <w:t>安全风</w:t>
            </w:r>
            <w:r w:rsidRPr="00097205">
              <w:rPr>
                <w:kern w:val="0"/>
                <w:szCs w:val="21"/>
              </w:rPr>
              <w:t>险</w:t>
            </w:r>
            <w:r w:rsidRPr="00097205">
              <w:rPr>
                <w:rFonts w:hint="eastAsia"/>
                <w:kern w:val="0"/>
                <w:szCs w:val="21"/>
              </w:rPr>
              <w:t>点与</w:t>
            </w:r>
            <w:r w:rsidRPr="00097205">
              <w:rPr>
                <w:kern w:val="0"/>
                <w:szCs w:val="21"/>
              </w:rPr>
              <w:t>防控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安全检查等信息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1.4.2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管理</w:t>
            </w:r>
            <w:r w:rsidRPr="00097205">
              <w:rPr>
                <w:kern w:val="0"/>
                <w:szCs w:val="21"/>
              </w:rPr>
              <w:t>部门建立了完整的实验室安全工作档案，包括责任</w:t>
            </w:r>
            <w:r w:rsidRPr="00097205">
              <w:rPr>
                <w:rFonts w:hint="eastAsia"/>
                <w:kern w:val="0"/>
                <w:szCs w:val="21"/>
              </w:rPr>
              <w:t>体系、</w:t>
            </w:r>
            <w:r w:rsidRPr="00097205">
              <w:rPr>
                <w:kern w:val="0"/>
                <w:szCs w:val="21"/>
              </w:rPr>
              <w:t>队伍建设、安全制度、</w:t>
            </w:r>
            <w:r w:rsidRPr="00097205">
              <w:rPr>
                <w:rFonts w:hint="eastAsia"/>
                <w:kern w:val="0"/>
                <w:szCs w:val="21"/>
              </w:rPr>
              <w:t>奖惩、</w:t>
            </w:r>
            <w:r w:rsidRPr="00097205">
              <w:rPr>
                <w:kern w:val="0"/>
                <w:szCs w:val="21"/>
              </w:rPr>
              <w:t>教育培训、安全检查、隐患整改、事故调查</w:t>
            </w:r>
            <w:r w:rsidRPr="00097205">
              <w:rPr>
                <w:rFonts w:hint="eastAsia"/>
                <w:kern w:val="0"/>
                <w:szCs w:val="21"/>
              </w:rPr>
              <w:t>与</w:t>
            </w:r>
            <w:r w:rsidRPr="00097205">
              <w:rPr>
                <w:kern w:val="0"/>
                <w:szCs w:val="21"/>
              </w:rPr>
              <w:t>处理、</w:t>
            </w:r>
            <w:r w:rsidRPr="00097205">
              <w:rPr>
                <w:rFonts w:hint="eastAsia"/>
                <w:kern w:val="0"/>
                <w:szCs w:val="21"/>
              </w:rPr>
              <w:t>专业</w:t>
            </w:r>
            <w:r w:rsidRPr="00097205">
              <w:rPr>
                <w:kern w:val="0"/>
                <w:szCs w:val="21"/>
              </w:rPr>
              <w:t>安全、</w:t>
            </w:r>
            <w:r w:rsidRPr="00097205">
              <w:rPr>
                <w:rFonts w:hint="eastAsia"/>
                <w:kern w:val="0"/>
                <w:szCs w:val="21"/>
              </w:rPr>
              <w:t>其它相关的</w:t>
            </w:r>
            <w:r w:rsidRPr="00097205">
              <w:rPr>
                <w:kern w:val="0"/>
                <w:szCs w:val="21"/>
              </w:rPr>
              <w:t>常规或阶段性工作</w:t>
            </w:r>
            <w:r w:rsidRPr="00097205">
              <w:rPr>
                <w:rFonts w:hint="eastAsia"/>
                <w:kern w:val="0"/>
                <w:szCs w:val="21"/>
              </w:rPr>
              <w:t>归档</w:t>
            </w:r>
            <w:r w:rsidRPr="00097205">
              <w:rPr>
                <w:kern w:val="0"/>
                <w:szCs w:val="21"/>
              </w:rPr>
              <w:t>资料等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档案</w:t>
            </w:r>
            <w:r w:rsidRPr="00097205">
              <w:rPr>
                <w:kern w:val="0"/>
                <w:szCs w:val="21"/>
              </w:rPr>
              <w:t>分类规范合理，便于查找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规章制度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2.1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校级层面实验室安全管理制度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2.1.1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有实验室技术安全管理办法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1.</w:t>
            </w:r>
            <w:r w:rsidRPr="00097205">
              <w:rPr>
                <w:rFonts w:hint="eastAsia"/>
                <w:bCs/>
                <w:kern w:val="0"/>
                <w:szCs w:val="21"/>
              </w:rPr>
              <w:t>制度文件有学校正式发文号；</w:t>
            </w:r>
          </w:p>
          <w:p w:rsidR="002244EE" w:rsidRPr="00097205" w:rsidRDefault="002244EE" w:rsidP="002244EE">
            <w:pPr>
              <w:spacing w:line="300" w:lineRule="exac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2.</w:t>
            </w:r>
            <w:r w:rsidRPr="00097205">
              <w:rPr>
                <w:rFonts w:hint="eastAsia"/>
                <w:bCs/>
                <w:kern w:val="0"/>
                <w:szCs w:val="21"/>
              </w:rPr>
              <w:t>文件是否长期未修订更新、陈旧过时；</w:t>
            </w:r>
          </w:p>
          <w:p w:rsidR="002244EE" w:rsidRPr="00097205" w:rsidRDefault="002244EE" w:rsidP="002244EE">
            <w:pPr>
              <w:spacing w:line="300" w:lineRule="exac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3.</w:t>
            </w:r>
            <w:r w:rsidRPr="00097205">
              <w:rPr>
                <w:rFonts w:hint="eastAsia"/>
                <w:bCs/>
                <w:kern w:val="0"/>
                <w:szCs w:val="21"/>
              </w:rPr>
              <w:t>文件是否过于简单粗糙、流于形式，缺乏可操作性或实际管理效用；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2.1.2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有实验室安全</w:t>
            </w:r>
            <w:r w:rsidRPr="00097205">
              <w:rPr>
                <w:rFonts w:hint="eastAsia"/>
                <w:bCs/>
                <w:kern w:val="0"/>
                <w:szCs w:val="21"/>
              </w:rPr>
              <w:t>奖励与</w:t>
            </w:r>
            <w:r w:rsidRPr="00097205">
              <w:rPr>
                <w:bCs/>
                <w:kern w:val="0"/>
                <w:szCs w:val="21"/>
              </w:rPr>
              <w:t>责任追究制度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2.1.3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有实验室安全检查制度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2.1.4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有</w:t>
            </w:r>
            <w:r w:rsidRPr="00097205">
              <w:rPr>
                <w:kern w:val="0"/>
                <w:szCs w:val="21"/>
              </w:rPr>
              <w:t>实验室安全教育与</w:t>
            </w:r>
            <w:r w:rsidRPr="00097205">
              <w:rPr>
                <w:rFonts w:hint="eastAsia"/>
                <w:kern w:val="0"/>
                <w:szCs w:val="21"/>
              </w:rPr>
              <w:t>实验室</w:t>
            </w:r>
            <w:r w:rsidRPr="00097205">
              <w:rPr>
                <w:kern w:val="0"/>
                <w:szCs w:val="21"/>
              </w:rPr>
              <w:t>准入</w:t>
            </w:r>
            <w:r w:rsidRPr="00097205">
              <w:rPr>
                <w:rFonts w:hint="eastAsia"/>
                <w:kern w:val="0"/>
                <w:szCs w:val="21"/>
              </w:rPr>
              <w:t>制度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2.1.5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有</w:t>
            </w:r>
            <w:r w:rsidRPr="00097205">
              <w:rPr>
                <w:kern w:val="0"/>
                <w:szCs w:val="21"/>
              </w:rPr>
              <w:t>实验室分类分级管理制度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2.1.6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有化学、生物、辐射、电气、机械、排污、仪器设备等安全管理规定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2.1.7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有</w:t>
            </w:r>
            <w:r w:rsidRPr="00097205">
              <w:rPr>
                <w:rFonts w:hint="eastAsia"/>
                <w:bCs/>
                <w:kern w:val="0"/>
                <w:szCs w:val="21"/>
              </w:rPr>
              <w:t>实验室</w:t>
            </w:r>
            <w:r w:rsidRPr="00097205">
              <w:rPr>
                <w:bCs/>
                <w:kern w:val="0"/>
                <w:szCs w:val="21"/>
              </w:rPr>
              <w:t>突发事件应急预案（包括化学、生物、辐射、电气、机械等分类）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2.2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院系层面的安全管理制度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2.2.1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具有学科特色的实验室安全管理制度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查院系制度是否公开明示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2.2.2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有安全检查与值班值日制度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</w:t>
            </w:r>
            <w:r w:rsidRPr="00097205">
              <w:rPr>
                <w:bCs/>
                <w:kern w:val="0"/>
                <w:szCs w:val="21"/>
              </w:rPr>
              <w:t>安全检查记录本、每个实验室房间的值日表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2.2.3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涉及安全隐患的设备（如</w:t>
            </w:r>
            <w:r w:rsidRPr="00097205">
              <w:rPr>
                <w:kern w:val="0"/>
                <w:szCs w:val="21"/>
              </w:rPr>
              <w:t>大型仪器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高温、高速、高压、强磁、低温等设备</w:t>
            </w:r>
            <w:r w:rsidRPr="00097205">
              <w:rPr>
                <w:rFonts w:hint="eastAsia"/>
                <w:kern w:val="0"/>
                <w:szCs w:val="21"/>
              </w:rPr>
              <w:t>）有</w:t>
            </w:r>
            <w:r w:rsidRPr="00097205">
              <w:rPr>
                <w:kern w:val="0"/>
                <w:szCs w:val="21"/>
              </w:rPr>
              <w:t>安全操作规程，并</w:t>
            </w:r>
            <w:r w:rsidRPr="00097205">
              <w:rPr>
                <w:rFonts w:hint="eastAsia"/>
                <w:kern w:val="0"/>
                <w:szCs w:val="21"/>
              </w:rPr>
              <w:t>明示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包括</w:t>
            </w:r>
            <w:r w:rsidRPr="00097205">
              <w:rPr>
                <w:rFonts w:hint="eastAsia"/>
                <w:bCs/>
                <w:kern w:val="0"/>
                <w:szCs w:val="21"/>
              </w:rPr>
              <w:t>操作</w:t>
            </w:r>
            <w:r w:rsidRPr="00097205">
              <w:rPr>
                <w:bCs/>
                <w:kern w:val="0"/>
                <w:szCs w:val="21"/>
              </w:rPr>
              <w:t>步骤与安全注意事项</w:t>
            </w:r>
            <w:r w:rsidRPr="00097205">
              <w:rPr>
                <w:rFonts w:hint="eastAsia"/>
                <w:bCs/>
                <w:kern w:val="0"/>
                <w:szCs w:val="21"/>
              </w:rPr>
              <w:t>；张贴</w:t>
            </w:r>
            <w:r w:rsidRPr="00097205">
              <w:rPr>
                <w:bCs/>
                <w:kern w:val="0"/>
                <w:szCs w:val="21"/>
              </w:rPr>
              <w:t>位置正确</w:t>
            </w:r>
            <w:r w:rsidRPr="00097205">
              <w:rPr>
                <w:rFonts w:hint="eastAsia"/>
                <w:bCs/>
                <w:kern w:val="0"/>
                <w:szCs w:val="21"/>
              </w:rPr>
              <w:t>；</w:t>
            </w:r>
            <w:r w:rsidRPr="00097205">
              <w:rPr>
                <w:bCs/>
                <w:kern w:val="0"/>
                <w:szCs w:val="21"/>
              </w:rPr>
              <w:t>门口</w:t>
            </w:r>
            <w:r w:rsidRPr="00097205">
              <w:rPr>
                <w:rFonts w:hint="eastAsia"/>
                <w:bCs/>
                <w:kern w:val="0"/>
                <w:szCs w:val="21"/>
              </w:rPr>
              <w:t>有</w:t>
            </w:r>
            <w:r w:rsidRPr="00097205">
              <w:rPr>
                <w:bCs/>
                <w:kern w:val="0"/>
                <w:szCs w:val="21"/>
              </w:rPr>
              <w:t>明显标识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lastRenderedPageBreak/>
              <w:t>2.2.4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危险性实验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工艺有</w:t>
            </w:r>
            <w:r w:rsidRPr="00097205">
              <w:rPr>
                <w:rFonts w:hint="eastAsia"/>
                <w:kern w:val="0"/>
                <w:szCs w:val="21"/>
              </w:rPr>
              <w:t>实验</w:t>
            </w:r>
            <w:r w:rsidRPr="00097205">
              <w:rPr>
                <w:kern w:val="0"/>
                <w:szCs w:val="21"/>
              </w:rPr>
              <w:t>指导书或操作规程（含安全注意事项），并</w:t>
            </w:r>
            <w:r w:rsidRPr="00097205">
              <w:rPr>
                <w:rFonts w:hint="eastAsia"/>
                <w:kern w:val="0"/>
                <w:szCs w:val="21"/>
              </w:rPr>
              <w:t>明示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门口</w:t>
            </w:r>
            <w:r w:rsidRPr="00097205">
              <w:rPr>
                <w:rFonts w:hint="eastAsia"/>
                <w:bCs/>
                <w:kern w:val="0"/>
                <w:szCs w:val="21"/>
              </w:rPr>
              <w:t>信息牌</w:t>
            </w:r>
            <w:r w:rsidRPr="00097205">
              <w:rPr>
                <w:bCs/>
                <w:kern w:val="0"/>
                <w:szCs w:val="21"/>
              </w:rPr>
              <w:t>有标识</w:t>
            </w:r>
            <w:r w:rsidRPr="00097205">
              <w:rPr>
                <w:rFonts w:hint="eastAsia"/>
                <w:bCs/>
                <w:kern w:val="0"/>
                <w:szCs w:val="21"/>
              </w:rPr>
              <w:t>；查看资料</w:t>
            </w:r>
            <w:r w:rsidRPr="00097205">
              <w:rPr>
                <w:bCs/>
                <w:kern w:val="0"/>
                <w:szCs w:val="21"/>
              </w:rPr>
              <w:t>、实验记录、</w:t>
            </w:r>
            <w:r w:rsidRPr="00097205">
              <w:rPr>
                <w:rFonts w:hint="eastAsia"/>
                <w:bCs/>
                <w:kern w:val="0"/>
                <w:szCs w:val="21"/>
              </w:rPr>
              <w:t>询问</w:t>
            </w:r>
            <w:r w:rsidRPr="00097205">
              <w:rPr>
                <w:bCs/>
                <w:kern w:val="0"/>
                <w:szCs w:val="21"/>
              </w:rPr>
              <w:t>学生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2.2.5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建立</w:t>
            </w:r>
            <w:r w:rsidRPr="00097205">
              <w:rPr>
                <w:kern w:val="0"/>
                <w:szCs w:val="21"/>
              </w:rPr>
              <w:t>了危险性实验</w:t>
            </w:r>
            <w:r w:rsidRPr="00097205">
              <w:rPr>
                <w:rFonts w:hint="eastAsia"/>
                <w:kern w:val="0"/>
                <w:szCs w:val="21"/>
              </w:rPr>
              <w:t>风险</w:t>
            </w:r>
            <w:r w:rsidRPr="00097205">
              <w:rPr>
                <w:kern w:val="0"/>
                <w:szCs w:val="21"/>
              </w:rPr>
              <w:t>评估与准入</w:t>
            </w:r>
            <w:r w:rsidRPr="00097205">
              <w:rPr>
                <w:rFonts w:hint="eastAsia"/>
                <w:kern w:val="0"/>
                <w:szCs w:val="21"/>
              </w:rPr>
              <w:t>机制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查看开题报告、新开设教学实验审批资料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2.2.6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有体现学科特色的应急预案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针对</w:t>
            </w:r>
            <w:r w:rsidRPr="00097205">
              <w:rPr>
                <w:bCs/>
                <w:kern w:val="0"/>
                <w:szCs w:val="21"/>
              </w:rPr>
              <w:t>本实验室的危险隐患</w:t>
            </w:r>
            <w:r w:rsidRPr="00097205">
              <w:rPr>
                <w:rFonts w:hint="eastAsia"/>
                <w:bCs/>
                <w:kern w:val="0"/>
                <w:szCs w:val="21"/>
              </w:rPr>
              <w:t>，有应急预案</w:t>
            </w:r>
            <w:r w:rsidRPr="00097205">
              <w:rPr>
                <w:bCs/>
                <w:kern w:val="0"/>
                <w:szCs w:val="21"/>
              </w:rPr>
              <w:t>或</w:t>
            </w:r>
            <w:r w:rsidRPr="00097205">
              <w:rPr>
                <w:rFonts w:hint="eastAsia"/>
                <w:bCs/>
                <w:kern w:val="0"/>
                <w:szCs w:val="21"/>
              </w:rPr>
              <w:t>风险</w:t>
            </w:r>
            <w:r w:rsidRPr="00097205">
              <w:rPr>
                <w:bCs/>
                <w:kern w:val="0"/>
                <w:szCs w:val="21"/>
              </w:rPr>
              <w:t>防控方案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安全教育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3.1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安全教育</w:t>
            </w:r>
            <w:r w:rsidRPr="00097205">
              <w:rPr>
                <w:b/>
                <w:kern w:val="0"/>
                <w:szCs w:val="21"/>
              </w:rPr>
              <w:t>活动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开设合适的实验室安全必修课或选修课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化学、生物等安全重点防范学科应开设必修课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每年</w:t>
            </w:r>
            <w:r w:rsidRPr="00097205">
              <w:rPr>
                <w:kern w:val="0"/>
                <w:szCs w:val="21"/>
              </w:rPr>
              <w:t>开展全校教工和学生安全教育培训</w:t>
            </w:r>
            <w:r w:rsidRPr="00097205">
              <w:rPr>
                <w:rFonts w:hint="eastAsia"/>
                <w:kern w:val="0"/>
                <w:szCs w:val="21"/>
              </w:rPr>
              <w:t>活动，有记录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查看历年存档记录，包含培训时间、内容、人数、通知、会场照片等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院</w:t>
            </w:r>
            <w:r w:rsidRPr="00097205">
              <w:rPr>
                <w:rFonts w:hint="eastAsia"/>
                <w:kern w:val="0"/>
                <w:szCs w:val="21"/>
              </w:rPr>
              <w:t>系</w:t>
            </w:r>
            <w:r w:rsidRPr="00097205">
              <w:rPr>
                <w:kern w:val="0"/>
                <w:szCs w:val="21"/>
              </w:rPr>
              <w:t>有专业安全培训活动，建立实验室准入制度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查看记录，</w:t>
            </w:r>
            <w:r w:rsidRPr="00097205">
              <w:rPr>
                <w:rFonts w:hint="eastAsia"/>
                <w:kern w:val="0"/>
                <w:szCs w:val="21"/>
              </w:rPr>
              <w:t>重点</w:t>
            </w:r>
            <w:r w:rsidRPr="00097205">
              <w:rPr>
                <w:kern w:val="0"/>
                <w:szCs w:val="21"/>
              </w:rPr>
              <w:t>关注</w:t>
            </w:r>
            <w:r w:rsidRPr="00097205">
              <w:rPr>
                <w:rFonts w:hint="eastAsia"/>
                <w:kern w:val="0"/>
                <w:szCs w:val="21"/>
              </w:rPr>
              <w:t>外来人员特别是</w:t>
            </w:r>
            <w:r w:rsidRPr="00097205">
              <w:rPr>
                <w:kern w:val="0"/>
                <w:szCs w:val="21"/>
              </w:rPr>
              <w:t>尚未报到的研究生新生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3.1.4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开展结合学科特点的应急演练，有记录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查看档案</w:t>
            </w:r>
            <w:r w:rsidRPr="00097205">
              <w:rPr>
                <w:kern w:val="0"/>
                <w:szCs w:val="21"/>
              </w:rPr>
              <w:t>，</w:t>
            </w:r>
            <w:r w:rsidRPr="00097205">
              <w:rPr>
                <w:rFonts w:hint="eastAsia"/>
                <w:kern w:val="0"/>
                <w:szCs w:val="21"/>
              </w:rPr>
              <w:t>包含演练内容、人数、效果评价等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3.2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实验室安全</w:t>
            </w:r>
            <w:r w:rsidRPr="00097205">
              <w:rPr>
                <w:rFonts w:hint="eastAsia"/>
                <w:b/>
                <w:kern w:val="0"/>
                <w:szCs w:val="21"/>
              </w:rPr>
              <w:t>知识考试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建立了实验室安全</w:t>
            </w:r>
            <w:r w:rsidRPr="00097205">
              <w:rPr>
                <w:rFonts w:hint="eastAsia"/>
                <w:kern w:val="0"/>
                <w:szCs w:val="21"/>
              </w:rPr>
              <w:t>知识考试系统，</w:t>
            </w:r>
            <w:r w:rsidRPr="00097205">
              <w:rPr>
                <w:kern w:val="0"/>
                <w:szCs w:val="21"/>
              </w:rPr>
              <w:t>具有学习与考试功能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查看考试系统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题库内容包含</w:t>
            </w:r>
            <w:proofErr w:type="gramStart"/>
            <w:r w:rsidRPr="00097205">
              <w:rPr>
                <w:rFonts w:hint="eastAsia"/>
                <w:kern w:val="0"/>
                <w:szCs w:val="21"/>
              </w:rPr>
              <w:t>通识类和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各专业学科分类安全知识、安全规范、国家相关法律法规、应急措施等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查看系统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每年组织新教工、本科生和研究生新生学习与考试，</w:t>
            </w:r>
            <w:r w:rsidRPr="00097205">
              <w:rPr>
                <w:rFonts w:hint="eastAsia"/>
                <w:kern w:val="0"/>
                <w:szCs w:val="21"/>
              </w:rPr>
              <w:t>通过</w:t>
            </w:r>
            <w:r w:rsidRPr="00097205">
              <w:rPr>
                <w:kern w:val="0"/>
                <w:szCs w:val="21"/>
              </w:rPr>
              <w:t>者</w:t>
            </w:r>
            <w:r w:rsidRPr="00097205">
              <w:rPr>
                <w:rFonts w:hint="eastAsia"/>
                <w:kern w:val="0"/>
                <w:szCs w:val="21"/>
              </w:rPr>
              <w:t>发放</w:t>
            </w:r>
            <w:r w:rsidRPr="00097205">
              <w:rPr>
                <w:kern w:val="0"/>
                <w:szCs w:val="21"/>
              </w:rPr>
              <w:t>合格证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3.3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安全文化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3.3.1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有适合学校特色的安全文化建设计划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编印实验室安全手册并发放到每一位师生，承诺书归档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查看每年发放记录、师生签字的承</w:t>
            </w:r>
            <w:r w:rsidRPr="00097205">
              <w:rPr>
                <w:bCs/>
                <w:kern w:val="0"/>
                <w:szCs w:val="21"/>
              </w:rPr>
              <w:lastRenderedPageBreak/>
              <w:t>诺书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lastRenderedPageBreak/>
              <w:t>3.3.3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666AD3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学校</w:t>
            </w:r>
            <w:r w:rsidRPr="00097205">
              <w:rPr>
                <w:kern w:val="0"/>
                <w:szCs w:val="21"/>
              </w:rPr>
              <w:t>、</w:t>
            </w:r>
            <w:r w:rsidRPr="00097205">
              <w:rPr>
                <w:rFonts w:hint="eastAsia"/>
                <w:kern w:val="0"/>
                <w:szCs w:val="21"/>
              </w:rPr>
              <w:t>院系</w:t>
            </w:r>
            <w:r w:rsidRPr="00097205">
              <w:rPr>
                <w:kern w:val="0"/>
                <w:szCs w:val="21"/>
              </w:rPr>
              <w:t>网页设立专门的板块开展安全宣传、</w:t>
            </w:r>
            <w:r w:rsidRPr="00097205">
              <w:rPr>
                <w:rFonts w:hint="eastAsia"/>
                <w:kern w:val="0"/>
                <w:szCs w:val="21"/>
              </w:rPr>
              <w:t>经验交流等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查看相关网页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3.3.4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加强</w:t>
            </w:r>
            <w:r w:rsidRPr="00097205">
              <w:rPr>
                <w:kern w:val="0"/>
                <w:szCs w:val="21"/>
              </w:rPr>
              <w:t>宣传</w:t>
            </w:r>
            <w:r w:rsidRPr="00097205">
              <w:rPr>
                <w:rFonts w:hint="eastAsia"/>
                <w:kern w:val="0"/>
                <w:szCs w:val="21"/>
              </w:rPr>
              <w:t>，有</w:t>
            </w:r>
            <w:r w:rsidRPr="00097205">
              <w:rPr>
                <w:kern w:val="0"/>
                <w:szCs w:val="21"/>
              </w:rPr>
              <w:t>安全文化</w:t>
            </w:r>
            <w:r w:rsidRPr="00097205">
              <w:rPr>
                <w:rFonts w:hint="eastAsia"/>
                <w:kern w:val="0"/>
                <w:szCs w:val="21"/>
              </w:rPr>
              <w:t>专门</w:t>
            </w:r>
            <w:r w:rsidRPr="00097205">
              <w:rPr>
                <w:kern w:val="0"/>
                <w:szCs w:val="21"/>
              </w:rPr>
              <w:t>举措</w:t>
            </w:r>
            <w:r w:rsidRPr="00097205">
              <w:rPr>
                <w:rFonts w:hint="eastAsia"/>
                <w:kern w:val="0"/>
                <w:szCs w:val="21"/>
              </w:rPr>
              <w:t>或</w:t>
            </w:r>
            <w:r w:rsidRPr="00097205">
              <w:rPr>
                <w:kern w:val="0"/>
                <w:szCs w:val="21"/>
              </w:rPr>
              <w:t>活动，如</w:t>
            </w:r>
            <w:proofErr w:type="gramStart"/>
            <w:r w:rsidRPr="00097205">
              <w:rPr>
                <w:rFonts w:hint="eastAsia"/>
                <w:kern w:val="0"/>
                <w:szCs w:val="21"/>
              </w:rPr>
              <w:t>微信</w:t>
            </w:r>
            <w:r w:rsidRPr="00097205">
              <w:rPr>
                <w:kern w:val="0"/>
                <w:szCs w:val="21"/>
              </w:rPr>
              <w:t>公众号</w:t>
            </w:r>
            <w:proofErr w:type="gramEnd"/>
            <w:r w:rsidRPr="00097205">
              <w:rPr>
                <w:kern w:val="0"/>
                <w:szCs w:val="21"/>
              </w:rPr>
              <w:t>、</w:t>
            </w:r>
            <w:r w:rsidRPr="00097205">
              <w:rPr>
                <w:rFonts w:hint="eastAsia"/>
                <w:kern w:val="0"/>
                <w:szCs w:val="21"/>
              </w:rPr>
              <w:t>安全工作</w:t>
            </w:r>
            <w:r w:rsidRPr="00097205">
              <w:rPr>
                <w:kern w:val="0"/>
                <w:szCs w:val="21"/>
              </w:rPr>
              <w:t>简报、</w:t>
            </w:r>
            <w:r w:rsidRPr="00097205">
              <w:rPr>
                <w:rFonts w:hint="eastAsia"/>
                <w:kern w:val="0"/>
                <w:szCs w:val="21"/>
              </w:rPr>
              <w:t>安全</w:t>
            </w:r>
            <w:r w:rsidRPr="00097205">
              <w:rPr>
                <w:kern w:val="0"/>
                <w:szCs w:val="21"/>
              </w:rPr>
              <w:t>文化月、安全专项整治活动、</w:t>
            </w:r>
            <w:r w:rsidRPr="00097205">
              <w:rPr>
                <w:rFonts w:hint="eastAsia"/>
                <w:kern w:val="0"/>
                <w:szCs w:val="21"/>
              </w:rPr>
              <w:t>实验室安全</w:t>
            </w:r>
            <w:r w:rsidRPr="00097205">
              <w:rPr>
                <w:kern w:val="0"/>
                <w:szCs w:val="21"/>
              </w:rPr>
              <w:t>达标、</w:t>
            </w:r>
            <w:r w:rsidRPr="00097205">
              <w:rPr>
                <w:rFonts w:hint="eastAsia"/>
                <w:kern w:val="0"/>
                <w:szCs w:val="21"/>
              </w:rPr>
              <w:t>实验室</w:t>
            </w:r>
            <w:r w:rsidRPr="00097205">
              <w:rPr>
                <w:kern w:val="0"/>
                <w:szCs w:val="21"/>
              </w:rPr>
              <w:t>安全评估、安全知识竞赛、</w:t>
            </w:r>
            <w:proofErr w:type="gramStart"/>
            <w:r w:rsidRPr="00097205">
              <w:rPr>
                <w:kern w:val="0"/>
                <w:szCs w:val="21"/>
              </w:rPr>
              <w:t>微电影</w:t>
            </w:r>
            <w:proofErr w:type="gramEnd"/>
            <w:r w:rsidRPr="00097205">
              <w:rPr>
                <w:kern w:val="0"/>
                <w:szCs w:val="21"/>
              </w:rPr>
              <w:t>拍摄等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有安全教育宣传窗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宣传画、标语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温馨提示等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bCs/>
                <w:kern w:val="0"/>
                <w:szCs w:val="21"/>
              </w:rPr>
              <w:t>查看存档资料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3.3.5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通过各种信息</w:t>
            </w:r>
            <w:r w:rsidRPr="00097205">
              <w:rPr>
                <w:rFonts w:hint="eastAsia"/>
                <w:kern w:val="0"/>
                <w:szCs w:val="21"/>
              </w:rPr>
              <w:t>/</w:t>
            </w:r>
            <w:r w:rsidRPr="00097205">
              <w:rPr>
                <w:rFonts w:hint="eastAsia"/>
                <w:kern w:val="0"/>
                <w:szCs w:val="21"/>
              </w:rPr>
              <w:t>媒体</w:t>
            </w:r>
            <w:r w:rsidRPr="00097205">
              <w:rPr>
                <w:kern w:val="0"/>
                <w:szCs w:val="21"/>
              </w:rPr>
              <w:t>平台对师生进行安全知识传输和温馨提醒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查看信息</w:t>
            </w:r>
            <w:r w:rsidRPr="00097205">
              <w:rPr>
                <w:rFonts w:hint="eastAsia"/>
                <w:bCs/>
                <w:kern w:val="0"/>
                <w:szCs w:val="21"/>
              </w:rPr>
              <w:t>/</w:t>
            </w:r>
            <w:r w:rsidRPr="00097205">
              <w:rPr>
                <w:rFonts w:hint="eastAsia"/>
                <w:bCs/>
                <w:kern w:val="0"/>
                <w:szCs w:val="21"/>
              </w:rPr>
              <w:t>媒体</w:t>
            </w:r>
            <w:r w:rsidRPr="00097205">
              <w:rPr>
                <w:bCs/>
                <w:kern w:val="0"/>
                <w:szCs w:val="21"/>
              </w:rPr>
              <w:t>平台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097205">
              <w:rPr>
                <w:rFonts w:hint="eastAsia"/>
                <w:b/>
                <w:bCs/>
                <w:kern w:val="0"/>
                <w:szCs w:val="21"/>
              </w:rPr>
              <w:t>安全检查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5E0B2B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4.1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危险源</w:t>
            </w:r>
            <w:r w:rsidRPr="00097205">
              <w:rPr>
                <w:rFonts w:hint="eastAsia"/>
                <w:b/>
                <w:bCs/>
                <w:kern w:val="0"/>
                <w:szCs w:val="21"/>
              </w:rPr>
              <w:t>辨识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5E0B2B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学校、学院层面</w:t>
            </w:r>
            <w:r w:rsidRPr="00097205">
              <w:rPr>
                <w:rFonts w:hint="eastAsia"/>
                <w:bCs/>
                <w:kern w:val="0"/>
                <w:szCs w:val="21"/>
              </w:rPr>
              <w:t>建立</w:t>
            </w:r>
            <w:r w:rsidRPr="00097205">
              <w:rPr>
                <w:bCs/>
                <w:kern w:val="0"/>
                <w:szCs w:val="21"/>
              </w:rPr>
              <w:t>了</w:t>
            </w:r>
            <w:r w:rsidRPr="00097205">
              <w:rPr>
                <w:rFonts w:hint="eastAsia"/>
                <w:bCs/>
                <w:kern w:val="0"/>
                <w:szCs w:val="21"/>
              </w:rPr>
              <w:t>实验室</w:t>
            </w:r>
            <w:r w:rsidRPr="00097205">
              <w:rPr>
                <w:bCs/>
                <w:kern w:val="0"/>
                <w:szCs w:val="21"/>
              </w:rPr>
              <w:t>安全</w:t>
            </w:r>
            <w:r>
              <w:rPr>
                <w:rFonts w:hint="eastAsia"/>
                <w:bCs/>
                <w:kern w:val="0"/>
                <w:szCs w:val="21"/>
              </w:rPr>
              <w:t>危险源</w:t>
            </w:r>
            <w:r w:rsidRPr="00097205">
              <w:rPr>
                <w:rFonts w:hint="eastAsia"/>
                <w:bCs/>
                <w:kern w:val="0"/>
                <w:szCs w:val="21"/>
              </w:rPr>
              <w:t>清单，内容包括涉及单位</w:t>
            </w:r>
            <w:r w:rsidRPr="00097205">
              <w:rPr>
                <w:bCs/>
                <w:kern w:val="0"/>
                <w:szCs w:val="21"/>
              </w:rPr>
              <w:t>、房间</w:t>
            </w:r>
            <w:r w:rsidRPr="00097205">
              <w:rPr>
                <w:rFonts w:hint="eastAsia"/>
                <w:bCs/>
                <w:kern w:val="0"/>
                <w:szCs w:val="21"/>
              </w:rPr>
              <w:t>、</w:t>
            </w:r>
            <w:r w:rsidRPr="00097205">
              <w:rPr>
                <w:bCs/>
                <w:kern w:val="0"/>
                <w:szCs w:val="21"/>
              </w:rPr>
              <w:t>类别、数量</w:t>
            </w:r>
            <w:r w:rsidRPr="00097205">
              <w:rPr>
                <w:rFonts w:hint="eastAsia"/>
                <w:bCs/>
                <w:kern w:val="0"/>
                <w:szCs w:val="21"/>
              </w:rPr>
              <w:t>、</w:t>
            </w:r>
            <w:r w:rsidRPr="00097205">
              <w:rPr>
                <w:bCs/>
                <w:kern w:val="0"/>
                <w:szCs w:val="21"/>
              </w:rPr>
              <w:t>责任人等</w:t>
            </w:r>
            <w:r w:rsidRPr="00097205">
              <w:rPr>
                <w:rFonts w:hint="eastAsia"/>
                <w:bCs/>
                <w:kern w:val="0"/>
                <w:szCs w:val="21"/>
              </w:rPr>
              <w:t>信息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查看清单和明细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</w:t>
            </w:r>
            <w:r w:rsidRPr="00097205">
              <w:rPr>
                <w:kern w:val="0"/>
                <w:szCs w:val="21"/>
              </w:rPr>
              <w:t>.1</w:t>
            </w:r>
            <w:r w:rsidRPr="00097205">
              <w:rPr>
                <w:rFonts w:hint="eastAsia"/>
                <w:kern w:val="0"/>
                <w:szCs w:val="21"/>
              </w:rPr>
              <w:t>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对于涉及</w:t>
            </w:r>
            <w:r>
              <w:rPr>
                <w:rFonts w:hint="eastAsia"/>
                <w:bCs/>
                <w:kern w:val="0"/>
                <w:szCs w:val="21"/>
              </w:rPr>
              <w:t>危险源</w:t>
            </w:r>
            <w:r w:rsidRPr="00097205">
              <w:rPr>
                <w:bCs/>
                <w:kern w:val="0"/>
                <w:szCs w:val="21"/>
              </w:rPr>
              <w:t>的实验场所，有明确的</w:t>
            </w:r>
            <w:r w:rsidRPr="00097205">
              <w:rPr>
                <w:rFonts w:hint="eastAsia"/>
                <w:bCs/>
                <w:kern w:val="0"/>
                <w:szCs w:val="21"/>
              </w:rPr>
              <w:t>警示</w:t>
            </w:r>
            <w:r w:rsidRPr="00097205">
              <w:rPr>
                <w:bCs/>
                <w:kern w:val="0"/>
                <w:szCs w:val="21"/>
              </w:rPr>
              <w:t>标识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</w:t>
            </w:r>
            <w:r w:rsidRPr="00097205">
              <w:rPr>
                <w:bCs/>
                <w:kern w:val="0"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涉及</w:t>
            </w:r>
            <w:r w:rsidRPr="00097205">
              <w:rPr>
                <w:rFonts w:hint="eastAsia"/>
                <w:bCs/>
                <w:kern w:val="0"/>
                <w:szCs w:val="21"/>
              </w:rPr>
              <w:t>剧毒品、</w:t>
            </w:r>
            <w:r w:rsidRPr="00097205">
              <w:rPr>
                <w:bCs/>
                <w:kern w:val="0"/>
                <w:szCs w:val="21"/>
              </w:rPr>
              <w:t>病原微生物、</w:t>
            </w:r>
            <w:r w:rsidRPr="00097205">
              <w:rPr>
                <w:rFonts w:hint="eastAsia"/>
                <w:bCs/>
                <w:kern w:val="0"/>
                <w:szCs w:val="21"/>
              </w:rPr>
              <w:t>放射性同位素、</w:t>
            </w:r>
            <w:r w:rsidRPr="00097205">
              <w:rPr>
                <w:bCs/>
                <w:kern w:val="0"/>
                <w:szCs w:val="21"/>
              </w:rPr>
              <w:t>强磁</w:t>
            </w:r>
            <w:r w:rsidRPr="00097205">
              <w:rPr>
                <w:rFonts w:hint="eastAsia"/>
                <w:bCs/>
                <w:kern w:val="0"/>
                <w:szCs w:val="21"/>
              </w:rPr>
              <w:t>等</w:t>
            </w:r>
            <w:r w:rsidRPr="00097205">
              <w:rPr>
                <w:bCs/>
                <w:kern w:val="0"/>
                <w:szCs w:val="21"/>
              </w:rPr>
              <w:t>高危场所</w:t>
            </w:r>
            <w:r w:rsidRPr="00097205">
              <w:rPr>
                <w:rFonts w:hint="eastAsia"/>
                <w:bCs/>
                <w:kern w:val="0"/>
                <w:szCs w:val="21"/>
              </w:rPr>
              <w:t>，具备符合</w:t>
            </w:r>
            <w:r w:rsidRPr="00097205">
              <w:rPr>
                <w:bCs/>
                <w:kern w:val="0"/>
                <w:szCs w:val="21"/>
              </w:rPr>
              <w:t>要求的软硬件设施</w:t>
            </w:r>
            <w:r w:rsidRPr="00097205">
              <w:rPr>
                <w:rFonts w:hint="eastAsia"/>
                <w:bCs/>
                <w:kern w:val="0"/>
                <w:szCs w:val="21"/>
              </w:rPr>
              <w:t>，</w:t>
            </w:r>
            <w:r w:rsidRPr="00097205">
              <w:rPr>
                <w:bCs/>
                <w:kern w:val="0"/>
                <w:szCs w:val="21"/>
              </w:rPr>
              <w:t>并有明显</w:t>
            </w:r>
            <w:r w:rsidRPr="00097205">
              <w:rPr>
                <w:rFonts w:hint="eastAsia"/>
                <w:bCs/>
                <w:kern w:val="0"/>
                <w:szCs w:val="21"/>
              </w:rPr>
              <w:t>的</w:t>
            </w:r>
            <w:r w:rsidRPr="00097205">
              <w:rPr>
                <w:bCs/>
                <w:kern w:val="0"/>
                <w:szCs w:val="21"/>
              </w:rPr>
              <w:t>警示标识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</w:t>
            </w:r>
            <w:r w:rsidRPr="00097205">
              <w:rPr>
                <w:bCs/>
                <w:kern w:val="0"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实验室有针对本</w:t>
            </w:r>
            <w:proofErr w:type="gramStart"/>
            <w:r w:rsidRPr="00097205">
              <w:rPr>
                <w:bCs/>
                <w:kern w:val="0"/>
                <w:szCs w:val="21"/>
              </w:rPr>
              <w:t>室重要</w:t>
            </w:r>
            <w:proofErr w:type="gramEnd"/>
            <w:r w:rsidRPr="00097205">
              <w:rPr>
                <w:bCs/>
                <w:kern w:val="0"/>
                <w:szCs w:val="21"/>
              </w:rPr>
              <w:t>危险</w:t>
            </w:r>
            <w:r>
              <w:rPr>
                <w:rFonts w:hint="eastAsia"/>
                <w:bCs/>
                <w:kern w:val="0"/>
                <w:szCs w:val="21"/>
              </w:rPr>
              <w:t>源</w:t>
            </w:r>
            <w:r w:rsidRPr="00097205">
              <w:rPr>
                <w:rFonts w:hint="eastAsia"/>
                <w:bCs/>
                <w:kern w:val="0"/>
                <w:szCs w:val="21"/>
              </w:rPr>
              <w:t>的</w:t>
            </w:r>
            <w:r w:rsidRPr="00097205">
              <w:rPr>
                <w:bCs/>
                <w:kern w:val="0"/>
                <w:szCs w:val="21"/>
              </w:rPr>
              <w:t>风险评估</w:t>
            </w:r>
            <w:r w:rsidRPr="00097205">
              <w:rPr>
                <w:rFonts w:hint="eastAsia"/>
                <w:bCs/>
                <w:kern w:val="0"/>
                <w:szCs w:val="21"/>
              </w:rPr>
              <w:t>和</w:t>
            </w:r>
            <w:r w:rsidRPr="00097205">
              <w:rPr>
                <w:bCs/>
                <w:kern w:val="0"/>
                <w:szCs w:val="21"/>
              </w:rPr>
              <w:t>应急管控方案</w:t>
            </w:r>
            <w:r w:rsidRPr="00097205">
              <w:rPr>
                <w:rFonts w:hint="eastAsia"/>
                <w:bCs/>
                <w:kern w:val="0"/>
                <w:szCs w:val="21"/>
              </w:rPr>
              <w:t>，并报</w:t>
            </w:r>
            <w:r w:rsidRPr="00097205">
              <w:rPr>
                <w:bCs/>
                <w:kern w:val="0"/>
                <w:szCs w:val="21"/>
              </w:rPr>
              <w:t>院系备案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</w:t>
            </w:r>
            <w:r w:rsidRPr="00097205">
              <w:rPr>
                <w:bCs/>
                <w:kern w:val="0"/>
                <w:szCs w:val="21"/>
              </w:rPr>
              <w:t>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4.2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097205">
              <w:rPr>
                <w:rFonts w:hint="eastAsia"/>
                <w:b/>
                <w:bCs/>
                <w:kern w:val="0"/>
                <w:szCs w:val="21"/>
              </w:rPr>
              <w:t>安全检查</w:t>
            </w:r>
          </w:p>
        </w:tc>
      </w:tr>
      <w:tr w:rsidR="00A2048F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学校层面的定期</w:t>
            </w:r>
            <w:r w:rsidRPr="00097205">
              <w:rPr>
                <w:rFonts w:hint="eastAsia"/>
                <w:bCs/>
                <w:kern w:val="0"/>
                <w:szCs w:val="21"/>
              </w:rPr>
              <w:t>/</w:t>
            </w:r>
            <w:r w:rsidRPr="00097205">
              <w:rPr>
                <w:rFonts w:hint="eastAsia"/>
                <w:bCs/>
                <w:kern w:val="0"/>
                <w:szCs w:val="21"/>
              </w:rPr>
              <w:t>不定期检查每年不少于</w:t>
            </w:r>
            <w:r w:rsidRPr="00097205">
              <w:rPr>
                <w:rFonts w:hint="eastAsia"/>
                <w:bCs/>
                <w:kern w:val="0"/>
                <w:szCs w:val="21"/>
              </w:rPr>
              <w:t>4</w:t>
            </w:r>
            <w:r w:rsidRPr="00097205">
              <w:rPr>
                <w:rFonts w:hint="eastAsia"/>
                <w:bCs/>
                <w:kern w:val="0"/>
                <w:szCs w:val="21"/>
              </w:rPr>
              <w:t>次，并记录存档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A2048F" w:rsidRPr="00097205" w:rsidTr="00B23573">
        <w:trPr>
          <w:trHeight w:val="1195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2048F" w:rsidRPr="00097205" w:rsidRDefault="00A2048F" w:rsidP="002244EE">
            <w:pPr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院系</w:t>
            </w:r>
            <w:r w:rsidRPr="00097205">
              <w:rPr>
                <w:kern w:val="0"/>
                <w:szCs w:val="21"/>
              </w:rPr>
              <w:t>组织</w:t>
            </w:r>
            <w:r w:rsidRPr="00097205">
              <w:rPr>
                <w:rFonts w:hint="eastAsia"/>
                <w:kern w:val="0"/>
                <w:szCs w:val="21"/>
              </w:rPr>
              <w:t>专门人员开展定期检查，每月不少于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次，并记录存</w:t>
            </w:r>
          </w:p>
          <w:p w:rsidR="00A2048F" w:rsidRPr="00097205" w:rsidRDefault="00A2048F" w:rsidP="002244EE">
            <w:pPr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A2048F" w:rsidRPr="00097205" w:rsidRDefault="00A2048F" w:rsidP="002244EE">
            <w:pPr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2048F" w:rsidRPr="00097205" w:rsidRDefault="00A2048F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实验</w:t>
            </w:r>
            <w:r w:rsidRPr="00097205">
              <w:rPr>
                <w:kern w:val="0"/>
                <w:szCs w:val="21"/>
              </w:rPr>
              <w:t>室</w:t>
            </w:r>
            <w:r w:rsidRPr="00097205">
              <w:rPr>
                <w:rFonts w:hint="eastAsia"/>
                <w:kern w:val="0"/>
                <w:szCs w:val="21"/>
              </w:rPr>
              <w:t>房间有</w:t>
            </w:r>
            <w:proofErr w:type="gramStart"/>
            <w:r w:rsidRPr="00097205">
              <w:rPr>
                <w:rFonts w:hint="eastAsia"/>
                <w:kern w:val="0"/>
                <w:szCs w:val="21"/>
              </w:rPr>
              <w:t>值日台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账，</w:t>
            </w:r>
            <w:r w:rsidRPr="00097205">
              <w:rPr>
                <w:kern w:val="0"/>
                <w:szCs w:val="21"/>
              </w:rPr>
              <w:t>每天</w:t>
            </w:r>
            <w:r w:rsidRPr="00097205">
              <w:rPr>
                <w:rFonts w:hint="eastAsia"/>
                <w:kern w:val="0"/>
                <w:szCs w:val="21"/>
              </w:rPr>
              <w:t>最后离开的人</w:t>
            </w:r>
            <w:r w:rsidRPr="00097205">
              <w:rPr>
                <w:bCs/>
                <w:kern w:val="0"/>
                <w:szCs w:val="21"/>
              </w:rPr>
              <w:t>检查水电气门窗等，并签字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4.3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097205">
              <w:rPr>
                <w:rFonts w:hint="eastAsia"/>
                <w:b/>
                <w:bCs/>
                <w:kern w:val="0"/>
                <w:szCs w:val="21"/>
              </w:rPr>
              <w:t>隐患整改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lastRenderedPageBreak/>
              <w:t>4</w:t>
            </w:r>
            <w:r w:rsidRPr="00097205">
              <w:rPr>
                <w:kern w:val="0"/>
                <w:szCs w:val="21"/>
              </w:rPr>
              <w:t>.3.1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对于检查</w:t>
            </w:r>
            <w:r w:rsidRPr="00097205">
              <w:rPr>
                <w:rFonts w:hint="eastAsia"/>
                <w:kern w:val="0"/>
                <w:szCs w:val="21"/>
              </w:rPr>
              <w:t>中发现的</w:t>
            </w:r>
            <w:r w:rsidRPr="00097205">
              <w:rPr>
                <w:kern w:val="0"/>
                <w:szCs w:val="21"/>
              </w:rPr>
              <w:t>问题，</w:t>
            </w:r>
            <w:r w:rsidRPr="00097205">
              <w:rPr>
                <w:rFonts w:hint="eastAsia"/>
                <w:kern w:val="0"/>
                <w:szCs w:val="21"/>
              </w:rPr>
              <w:t>有</w:t>
            </w:r>
            <w:r w:rsidRPr="00097205">
              <w:rPr>
                <w:kern w:val="0"/>
                <w:szCs w:val="21"/>
              </w:rPr>
              <w:t>合适的方式通知被查实验室</w:t>
            </w:r>
            <w:r w:rsidRPr="00097205">
              <w:rPr>
                <w:rFonts w:hint="eastAsia"/>
                <w:kern w:val="0"/>
                <w:szCs w:val="21"/>
              </w:rPr>
              <w:t>相关负责人及院系（</w:t>
            </w:r>
            <w:r w:rsidRPr="00097205">
              <w:rPr>
                <w:kern w:val="0"/>
                <w:szCs w:val="21"/>
              </w:rPr>
              <w:t>如网上公示、整改通知书等</w:t>
            </w:r>
            <w:r w:rsidRPr="00097205">
              <w:rPr>
                <w:rFonts w:hint="eastAsia"/>
                <w:kern w:val="0"/>
                <w:szCs w:val="21"/>
              </w:rPr>
              <w:t>）</w:t>
            </w:r>
            <w:r w:rsidRPr="00097205">
              <w:rPr>
                <w:kern w:val="0"/>
                <w:szCs w:val="21"/>
              </w:rPr>
              <w:t>，并规范存档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查看存档</w:t>
            </w:r>
            <w:r w:rsidRPr="00097205">
              <w:rPr>
                <w:bCs/>
                <w:kern w:val="0"/>
                <w:szCs w:val="21"/>
              </w:rPr>
              <w:t>资料</w:t>
            </w:r>
            <w:r w:rsidRPr="00097205">
              <w:rPr>
                <w:rFonts w:hint="eastAsia"/>
                <w:bCs/>
                <w:kern w:val="0"/>
                <w:szCs w:val="21"/>
              </w:rPr>
              <w:t>、</w:t>
            </w:r>
            <w:r w:rsidRPr="00097205">
              <w:rPr>
                <w:bCs/>
                <w:kern w:val="0"/>
                <w:szCs w:val="21"/>
              </w:rPr>
              <w:t>整改通知书需有</w:t>
            </w:r>
            <w:r w:rsidRPr="00097205">
              <w:rPr>
                <w:rFonts w:hint="eastAsia"/>
                <w:bCs/>
                <w:kern w:val="0"/>
                <w:szCs w:val="21"/>
              </w:rPr>
              <w:t>被</w:t>
            </w:r>
            <w:r w:rsidRPr="00097205">
              <w:rPr>
                <w:bCs/>
                <w:kern w:val="0"/>
                <w:szCs w:val="21"/>
              </w:rPr>
              <w:t>查院系单位签收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</w:t>
            </w:r>
            <w:r w:rsidRPr="00097205">
              <w:rPr>
                <w:kern w:val="0"/>
                <w:szCs w:val="21"/>
              </w:rPr>
              <w:t>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院系</w:t>
            </w:r>
            <w:r w:rsidRPr="00097205">
              <w:rPr>
                <w:kern w:val="0"/>
                <w:szCs w:val="21"/>
              </w:rPr>
              <w:t>落实</w:t>
            </w:r>
            <w:r w:rsidRPr="00097205">
              <w:rPr>
                <w:rFonts w:hint="eastAsia"/>
                <w:kern w:val="0"/>
                <w:szCs w:val="21"/>
              </w:rPr>
              <w:t>问题隐患的</w:t>
            </w:r>
            <w:r w:rsidRPr="00097205">
              <w:rPr>
                <w:kern w:val="0"/>
                <w:szCs w:val="21"/>
              </w:rPr>
              <w:t>整改</w:t>
            </w:r>
            <w:r w:rsidRPr="00097205">
              <w:rPr>
                <w:rFonts w:hint="eastAsia"/>
                <w:kern w:val="0"/>
                <w:szCs w:val="21"/>
              </w:rPr>
              <w:t>，整改报告</w:t>
            </w:r>
            <w:r w:rsidRPr="00097205">
              <w:rPr>
                <w:kern w:val="0"/>
                <w:szCs w:val="21"/>
              </w:rPr>
              <w:t>在规定时间内提交</w:t>
            </w:r>
            <w:r w:rsidRPr="00097205">
              <w:rPr>
                <w:rFonts w:hint="eastAsia"/>
                <w:kern w:val="0"/>
                <w:szCs w:val="21"/>
              </w:rPr>
              <w:t>学校管理</w:t>
            </w:r>
            <w:r w:rsidRPr="00097205">
              <w:rPr>
                <w:kern w:val="0"/>
                <w:szCs w:val="21"/>
              </w:rPr>
              <w:t>部门</w:t>
            </w:r>
            <w:r w:rsidRPr="00097205">
              <w:rPr>
                <w:rFonts w:hint="eastAsia"/>
                <w:kern w:val="0"/>
                <w:szCs w:val="21"/>
              </w:rPr>
              <w:t>，并归档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查看存档资料、</w:t>
            </w:r>
            <w:r w:rsidRPr="00097205">
              <w:rPr>
                <w:bCs/>
                <w:kern w:val="0"/>
                <w:szCs w:val="21"/>
              </w:rPr>
              <w:t>整改前后有证明材料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如有重大</w:t>
            </w:r>
            <w:r w:rsidRPr="00097205">
              <w:rPr>
                <w:kern w:val="0"/>
                <w:szCs w:val="21"/>
              </w:rPr>
              <w:t>隐患，实验室</w:t>
            </w:r>
            <w:r w:rsidRPr="00097205">
              <w:rPr>
                <w:rFonts w:hint="eastAsia"/>
                <w:kern w:val="0"/>
                <w:szCs w:val="21"/>
              </w:rPr>
              <w:t>应立即</w:t>
            </w:r>
            <w:r w:rsidRPr="00097205">
              <w:rPr>
                <w:kern w:val="0"/>
                <w:szCs w:val="21"/>
              </w:rPr>
              <w:t>停止实验活动</w:t>
            </w:r>
            <w:r w:rsidRPr="00097205">
              <w:rPr>
                <w:rFonts w:hint="eastAsia"/>
                <w:kern w:val="0"/>
                <w:szCs w:val="21"/>
              </w:rPr>
              <w:t>，采取相应防范措施或整改完成后方能恢复实验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</w:t>
            </w:r>
            <w:r w:rsidRPr="00097205">
              <w:rPr>
                <w:bCs/>
                <w:kern w:val="0"/>
                <w:szCs w:val="21"/>
              </w:rPr>
              <w:t>实验记录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4.4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安全报告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学校</w:t>
            </w:r>
            <w:r w:rsidRPr="00097205">
              <w:rPr>
                <w:kern w:val="0"/>
                <w:szCs w:val="21"/>
              </w:rPr>
              <w:t>有</w:t>
            </w:r>
            <w:r w:rsidRPr="00097205">
              <w:rPr>
                <w:rFonts w:hint="eastAsia"/>
                <w:bCs/>
                <w:kern w:val="0"/>
                <w:szCs w:val="21"/>
              </w:rPr>
              <w:t>公示</w:t>
            </w:r>
            <w:r w:rsidRPr="00097205">
              <w:rPr>
                <w:bCs/>
                <w:kern w:val="0"/>
                <w:szCs w:val="21"/>
              </w:rPr>
              <w:t>的</w:t>
            </w:r>
            <w:r w:rsidRPr="00097205">
              <w:rPr>
                <w:kern w:val="0"/>
                <w:szCs w:val="21"/>
              </w:rPr>
              <w:t>安全检查</w:t>
            </w:r>
            <w:r w:rsidRPr="00097205">
              <w:rPr>
                <w:rFonts w:hint="eastAsia"/>
                <w:kern w:val="0"/>
                <w:szCs w:val="21"/>
              </w:rPr>
              <w:t>通报（定期</w:t>
            </w:r>
            <w:r w:rsidRPr="00097205">
              <w:rPr>
                <w:rFonts w:hint="eastAsia"/>
                <w:kern w:val="0"/>
                <w:szCs w:val="21"/>
              </w:rPr>
              <w:t>/</w:t>
            </w:r>
            <w:r w:rsidRPr="00097205">
              <w:rPr>
                <w:kern w:val="0"/>
                <w:szCs w:val="21"/>
              </w:rPr>
              <w:t>不定期</w:t>
            </w:r>
            <w:r w:rsidRPr="00097205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查看相关资料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院系有安全检查记录，</w:t>
            </w:r>
            <w:r w:rsidRPr="00097205">
              <w:rPr>
                <w:kern w:val="0"/>
                <w:szCs w:val="21"/>
              </w:rPr>
              <w:t>存档记录规范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查看相应存档内容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4.5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检查人员规范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4.5.1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szCs w:val="21"/>
              </w:rPr>
              <w:t>安全检查人员要佩戴标识</w:t>
            </w:r>
            <w:r w:rsidRPr="00097205">
              <w:rPr>
                <w:rFonts w:hint="eastAsia"/>
                <w:szCs w:val="21"/>
              </w:rPr>
              <w:t>、</w:t>
            </w:r>
            <w:r w:rsidRPr="00097205">
              <w:rPr>
                <w:szCs w:val="21"/>
              </w:rPr>
              <w:t>配备照相器具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</w:t>
            </w:r>
            <w:r w:rsidRPr="00097205">
              <w:rPr>
                <w:bCs/>
                <w:kern w:val="0"/>
                <w:szCs w:val="21"/>
              </w:rPr>
              <w:t>标识及相关器具，或</w:t>
            </w:r>
            <w:r w:rsidRPr="00097205">
              <w:rPr>
                <w:rFonts w:hint="eastAsia"/>
                <w:bCs/>
                <w:kern w:val="0"/>
                <w:szCs w:val="21"/>
              </w:rPr>
              <w:t>图片等原始</w:t>
            </w:r>
            <w:r w:rsidRPr="00097205">
              <w:rPr>
                <w:bCs/>
                <w:kern w:val="0"/>
                <w:szCs w:val="21"/>
              </w:rPr>
              <w:t>文件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4.5.2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szCs w:val="21"/>
              </w:rPr>
              <w:t>进入化学、生物</w:t>
            </w:r>
            <w:r w:rsidRPr="00097205">
              <w:rPr>
                <w:rFonts w:hint="eastAsia"/>
                <w:szCs w:val="21"/>
              </w:rPr>
              <w:t>、</w:t>
            </w:r>
            <w:r w:rsidRPr="00097205">
              <w:rPr>
                <w:szCs w:val="21"/>
              </w:rPr>
              <w:t>辐射等实验室要穿戴</w:t>
            </w:r>
            <w:r w:rsidRPr="00097205">
              <w:rPr>
                <w:rFonts w:hint="eastAsia"/>
                <w:szCs w:val="21"/>
              </w:rPr>
              <w:t>必要的</w:t>
            </w:r>
            <w:r w:rsidRPr="00097205">
              <w:rPr>
                <w:szCs w:val="21"/>
              </w:rPr>
              <w:t>防护装具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</w:t>
            </w:r>
            <w:r w:rsidRPr="00097205">
              <w:rPr>
                <w:bCs/>
                <w:kern w:val="0"/>
                <w:szCs w:val="21"/>
              </w:rPr>
              <w:t>相关</w:t>
            </w:r>
            <w:r w:rsidRPr="00097205">
              <w:rPr>
                <w:rFonts w:hint="eastAsia"/>
                <w:bCs/>
                <w:kern w:val="0"/>
                <w:szCs w:val="21"/>
              </w:rPr>
              <w:t>装具</w:t>
            </w:r>
            <w:r w:rsidRPr="00097205">
              <w:rPr>
                <w:bCs/>
                <w:kern w:val="0"/>
                <w:szCs w:val="21"/>
              </w:rPr>
              <w:t>，或</w:t>
            </w:r>
            <w:r w:rsidRPr="00097205">
              <w:rPr>
                <w:rFonts w:hint="eastAsia"/>
                <w:bCs/>
                <w:kern w:val="0"/>
                <w:szCs w:val="21"/>
              </w:rPr>
              <w:t>图片等原始</w:t>
            </w:r>
            <w:r w:rsidRPr="00097205">
              <w:rPr>
                <w:bCs/>
                <w:kern w:val="0"/>
                <w:szCs w:val="21"/>
              </w:rPr>
              <w:t>文件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4.5.3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szCs w:val="21"/>
              </w:rPr>
              <w:t>检查辐射场所要佩戴</w:t>
            </w:r>
            <w:r w:rsidRPr="00097205">
              <w:rPr>
                <w:rFonts w:hint="eastAsia"/>
                <w:szCs w:val="21"/>
              </w:rPr>
              <w:t>个人</w:t>
            </w:r>
            <w:r w:rsidRPr="00097205">
              <w:rPr>
                <w:szCs w:val="21"/>
              </w:rPr>
              <w:t>辐射剂量计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</w:t>
            </w:r>
            <w:r w:rsidRPr="00097205">
              <w:rPr>
                <w:bCs/>
                <w:kern w:val="0"/>
                <w:szCs w:val="21"/>
              </w:rPr>
              <w:t>相关</w:t>
            </w:r>
            <w:r w:rsidRPr="00097205">
              <w:rPr>
                <w:rFonts w:hint="eastAsia"/>
                <w:bCs/>
                <w:kern w:val="0"/>
                <w:szCs w:val="21"/>
              </w:rPr>
              <w:t>剂量计</w:t>
            </w:r>
            <w:r w:rsidRPr="00097205">
              <w:rPr>
                <w:bCs/>
                <w:kern w:val="0"/>
                <w:szCs w:val="21"/>
              </w:rPr>
              <w:t>，或</w:t>
            </w:r>
            <w:r w:rsidRPr="00097205">
              <w:rPr>
                <w:rFonts w:hint="eastAsia"/>
                <w:bCs/>
                <w:kern w:val="0"/>
                <w:szCs w:val="21"/>
              </w:rPr>
              <w:t>图片等原始</w:t>
            </w:r>
            <w:r w:rsidRPr="00097205">
              <w:rPr>
                <w:bCs/>
                <w:kern w:val="0"/>
                <w:szCs w:val="21"/>
              </w:rPr>
              <w:t>文件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4.5.4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条件</w:t>
            </w:r>
            <w:r w:rsidRPr="00097205">
              <w:rPr>
                <w:szCs w:val="21"/>
              </w:rPr>
              <w:t>许可的，应配备必要的测量、计量用具（电笔、</w:t>
            </w:r>
            <w:r w:rsidRPr="00097205">
              <w:rPr>
                <w:rFonts w:hint="eastAsia"/>
                <w:szCs w:val="21"/>
              </w:rPr>
              <w:t>万用</w:t>
            </w:r>
            <w:r w:rsidRPr="00097205">
              <w:rPr>
                <w:szCs w:val="21"/>
              </w:rPr>
              <w:t>表、声级计</w:t>
            </w:r>
            <w:r w:rsidRPr="00097205">
              <w:rPr>
                <w:rFonts w:hint="eastAsia"/>
                <w:szCs w:val="21"/>
              </w:rPr>
              <w:t>、</w:t>
            </w:r>
            <w:r w:rsidRPr="00097205">
              <w:rPr>
                <w:szCs w:val="21"/>
              </w:rPr>
              <w:t>风速仪等）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</w:t>
            </w:r>
            <w:r w:rsidRPr="00097205">
              <w:rPr>
                <w:bCs/>
                <w:kern w:val="0"/>
                <w:szCs w:val="21"/>
              </w:rPr>
              <w:t>相关</w:t>
            </w:r>
            <w:r w:rsidRPr="00097205">
              <w:rPr>
                <w:rFonts w:hint="eastAsia"/>
                <w:bCs/>
                <w:kern w:val="0"/>
                <w:szCs w:val="21"/>
              </w:rPr>
              <w:t>用具</w:t>
            </w:r>
            <w:r w:rsidRPr="00097205">
              <w:rPr>
                <w:bCs/>
                <w:kern w:val="0"/>
                <w:szCs w:val="21"/>
              </w:rPr>
              <w:t>，或</w:t>
            </w:r>
            <w:r w:rsidRPr="00097205">
              <w:rPr>
                <w:rFonts w:hint="eastAsia"/>
                <w:bCs/>
                <w:kern w:val="0"/>
                <w:szCs w:val="21"/>
              </w:rPr>
              <w:t>图片等原始</w:t>
            </w:r>
            <w:r w:rsidRPr="00097205">
              <w:rPr>
                <w:bCs/>
                <w:kern w:val="0"/>
                <w:szCs w:val="21"/>
              </w:rPr>
              <w:t>文件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实验</w:t>
            </w:r>
            <w:r w:rsidRPr="00097205">
              <w:rPr>
                <w:b/>
                <w:kern w:val="0"/>
                <w:szCs w:val="21"/>
              </w:rPr>
              <w:t>场所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5.1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场所</w:t>
            </w:r>
            <w:r w:rsidRPr="00097205">
              <w:rPr>
                <w:rFonts w:hint="eastAsia"/>
                <w:b/>
                <w:kern w:val="0"/>
                <w:szCs w:val="21"/>
              </w:rPr>
              <w:t>环境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超过</w:t>
            </w:r>
            <w:r w:rsidRPr="00097205">
              <w:rPr>
                <w:szCs w:val="21"/>
              </w:rPr>
              <w:t>200</w:t>
            </w:r>
            <w:r w:rsidRPr="00097205">
              <w:rPr>
                <w:rFonts w:hint="eastAsia"/>
                <w:szCs w:val="21"/>
              </w:rPr>
              <w:t>平方米的实验楼层应具有至少两处紧急出口，</w:t>
            </w:r>
            <w:r w:rsidRPr="00097205">
              <w:rPr>
                <w:szCs w:val="21"/>
              </w:rPr>
              <w:t>75</w:t>
            </w:r>
            <w:r w:rsidRPr="00097205">
              <w:rPr>
                <w:rFonts w:hint="eastAsia"/>
                <w:szCs w:val="21"/>
              </w:rPr>
              <w:t>平方米以上实验室要有两扇门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</w:t>
            </w:r>
            <w:r w:rsidRPr="00097205">
              <w:rPr>
                <w:bCs/>
                <w:kern w:val="0"/>
                <w:szCs w:val="21"/>
              </w:rPr>
              <w:t>室内外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每个房间门口挂有安全信息牌，信息包括安全责任人、涉及危险类别、防护措施和有效的应急联系电话等，并及时更新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有信息牌，信息完整，应急电话有效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实验室应张贴针对安全风险点的警示标识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</w:t>
            </w:r>
            <w:r w:rsidRPr="00097205">
              <w:rPr>
                <w:bCs/>
                <w:kern w:val="0"/>
                <w:szCs w:val="21"/>
              </w:rPr>
              <w:t>标识，应</w:t>
            </w:r>
            <w:r w:rsidRPr="00097205">
              <w:rPr>
                <w:rFonts w:hint="eastAsia"/>
                <w:bCs/>
                <w:kern w:val="0"/>
                <w:szCs w:val="21"/>
              </w:rPr>
              <w:t>当</w:t>
            </w:r>
            <w:r w:rsidRPr="00097205">
              <w:rPr>
                <w:bCs/>
                <w:kern w:val="0"/>
                <w:szCs w:val="21"/>
              </w:rPr>
              <w:t>清晰有效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实验室消防通道通畅，公共场所、通道不堆放仪器、物品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消防通道通畅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 w:hint="eastAsia"/>
                <w:szCs w:val="21"/>
              </w:rPr>
              <w:lastRenderedPageBreak/>
              <w:t>5.1.5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62679F">
              <w:rPr>
                <w:rFonts w:hint="eastAsia"/>
                <w:szCs w:val="21"/>
              </w:rPr>
              <w:t>实验楼</w:t>
            </w:r>
            <w:r>
              <w:rPr>
                <w:rFonts w:hint="eastAsia"/>
                <w:szCs w:val="21"/>
              </w:rPr>
              <w:t>大走廊在</w:t>
            </w:r>
            <w:r w:rsidRPr="0062679F">
              <w:rPr>
                <w:rFonts w:hint="eastAsia"/>
                <w:szCs w:val="21"/>
              </w:rPr>
              <w:t>特殊情况下允许单边放置冰箱</w:t>
            </w:r>
            <w:r w:rsidRPr="00097205">
              <w:rPr>
                <w:rFonts w:hint="eastAsia"/>
                <w:szCs w:val="21"/>
              </w:rPr>
              <w:t>等</w:t>
            </w:r>
            <w:r w:rsidRPr="0062679F">
              <w:rPr>
                <w:rFonts w:hint="eastAsia"/>
                <w:szCs w:val="21"/>
              </w:rPr>
              <w:t>设备（需</w:t>
            </w:r>
            <w:r w:rsidRPr="00097205">
              <w:rPr>
                <w:rFonts w:hint="eastAsia"/>
                <w:szCs w:val="21"/>
              </w:rPr>
              <w:t>加</w:t>
            </w:r>
            <w:r w:rsidRPr="0062679F">
              <w:rPr>
                <w:szCs w:val="21"/>
              </w:rPr>
              <w:t>锁</w:t>
            </w:r>
            <w:r w:rsidRPr="0062679F">
              <w:rPr>
                <w:rFonts w:hint="eastAsia"/>
                <w:szCs w:val="21"/>
              </w:rPr>
              <w:t>），但必须保证</w:t>
            </w:r>
            <w:r>
              <w:rPr>
                <w:rFonts w:hint="eastAsia"/>
                <w:szCs w:val="21"/>
              </w:rPr>
              <w:t>留有</w:t>
            </w:r>
            <w:r w:rsidRPr="0062679F">
              <w:rPr>
                <w:rFonts w:hint="eastAsia"/>
                <w:szCs w:val="21"/>
              </w:rPr>
              <w:t>大于</w:t>
            </w:r>
            <w:r w:rsidRPr="0062679F">
              <w:rPr>
                <w:rFonts w:hint="eastAsia"/>
                <w:szCs w:val="21"/>
              </w:rPr>
              <w:t>2.0</w:t>
            </w:r>
            <w:r w:rsidRPr="0062679F">
              <w:rPr>
                <w:rFonts w:hint="eastAsia"/>
                <w:szCs w:val="21"/>
              </w:rPr>
              <w:t>米净宽的消防通道</w:t>
            </w:r>
            <w:r w:rsidRPr="00097205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需</w:t>
            </w:r>
            <w:r w:rsidRPr="00097205">
              <w:rPr>
                <w:szCs w:val="21"/>
              </w:rPr>
              <w:t>向学校报</w:t>
            </w:r>
            <w:r>
              <w:rPr>
                <w:rFonts w:hint="eastAsia"/>
                <w:szCs w:val="21"/>
              </w:rPr>
              <w:t>批</w:t>
            </w:r>
            <w:r w:rsidRPr="00097205">
              <w:rPr>
                <w:rFonts w:hint="eastAsia"/>
                <w:szCs w:val="21"/>
              </w:rPr>
              <w:t>；</w:t>
            </w:r>
            <w:r w:rsidRPr="0062679F">
              <w:rPr>
                <w:rFonts w:hint="eastAsia"/>
                <w:szCs w:val="21"/>
              </w:rPr>
              <w:t>不得放置加热、机械运动设备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</w:t>
            </w:r>
            <w:r w:rsidRPr="00097205">
              <w:rPr>
                <w:bCs/>
                <w:szCs w:val="21"/>
              </w:rPr>
              <w:t>现场</w:t>
            </w:r>
            <w:r w:rsidRPr="00097205">
              <w:rPr>
                <w:rFonts w:hint="eastAsia"/>
                <w:bCs/>
                <w:szCs w:val="21"/>
              </w:rPr>
              <w:t>、</w:t>
            </w:r>
            <w:r w:rsidRPr="00097205">
              <w:rPr>
                <w:bCs/>
                <w:szCs w:val="21"/>
              </w:rPr>
              <w:t>报</w:t>
            </w:r>
            <w:r>
              <w:rPr>
                <w:rFonts w:hint="eastAsia"/>
                <w:bCs/>
                <w:szCs w:val="21"/>
              </w:rPr>
              <w:t>批</w:t>
            </w:r>
            <w:r w:rsidRPr="00097205">
              <w:rPr>
                <w:bCs/>
                <w:szCs w:val="21"/>
              </w:rPr>
              <w:t>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实验室门上有观察窗，外开门不阻挡逃生路径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危险性</w:t>
            </w:r>
            <w:r w:rsidRPr="00097205">
              <w:rPr>
                <w:bCs/>
                <w:szCs w:val="21"/>
              </w:rPr>
              <w:t>实验室</w:t>
            </w:r>
            <w:r w:rsidRPr="00097205">
              <w:rPr>
                <w:rFonts w:hint="eastAsia"/>
                <w:bCs/>
                <w:szCs w:val="21"/>
              </w:rPr>
              <w:t>有观察窗，并且</w:t>
            </w:r>
            <w:r w:rsidRPr="00097205">
              <w:rPr>
                <w:bCs/>
                <w:szCs w:val="21"/>
              </w:rPr>
              <w:t>没有遮挡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0740FE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所有房间均须有应急备用钥匙，集中存放、专人管理，应急时方便取用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查看备用</w:t>
            </w:r>
            <w:r w:rsidRPr="00097205">
              <w:rPr>
                <w:bCs/>
                <w:kern w:val="0"/>
                <w:szCs w:val="21"/>
              </w:rPr>
              <w:t>钥匙存放点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0740FE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实验室人均面积符合规定要求，其中理工农</w:t>
            </w:r>
            <w:proofErr w:type="gramStart"/>
            <w:r w:rsidRPr="00097205">
              <w:rPr>
                <w:rFonts w:hint="eastAsia"/>
                <w:szCs w:val="21"/>
              </w:rPr>
              <w:t>医</w:t>
            </w:r>
            <w:proofErr w:type="gramEnd"/>
            <w:r w:rsidRPr="00097205">
              <w:rPr>
                <w:rFonts w:hint="eastAsia"/>
                <w:szCs w:val="21"/>
              </w:rPr>
              <w:t>类不小于</w:t>
            </w:r>
            <w:r w:rsidRPr="00097205">
              <w:rPr>
                <w:rFonts w:hint="eastAsia"/>
                <w:szCs w:val="21"/>
              </w:rPr>
              <w:t>2.5</w:t>
            </w:r>
            <w:r w:rsidRPr="00097205">
              <w:rPr>
                <w:rFonts w:hint="eastAsia"/>
                <w:szCs w:val="21"/>
              </w:rPr>
              <w:t>平方米</w:t>
            </w:r>
            <w:r w:rsidRPr="00097205">
              <w:rPr>
                <w:rFonts w:hint="eastAsia"/>
                <w:szCs w:val="21"/>
              </w:rPr>
              <w:t>/</w:t>
            </w:r>
            <w:r w:rsidRPr="00097205">
              <w:rPr>
                <w:rFonts w:hint="eastAsia"/>
                <w:szCs w:val="21"/>
              </w:rPr>
              <w:t>人，社科类不小于</w:t>
            </w:r>
            <w:r w:rsidRPr="00097205">
              <w:rPr>
                <w:rFonts w:hint="eastAsia"/>
                <w:szCs w:val="21"/>
              </w:rPr>
              <w:t>1.5</w:t>
            </w:r>
            <w:r w:rsidRPr="00097205">
              <w:rPr>
                <w:rFonts w:hint="eastAsia"/>
                <w:szCs w:val="21"/>
              </w:rPr>
              <w:t>平方米</w:t>
            </w:r>
            <w:r w:rsidRPr="00097205">
              <w:rPr>
                <w:rFonts w:hint="eastAsia"/>
                <w:szCs w:val="21"/>
              </w:rPr>
              <w:t>/</w:t>
            </w:r>
            <w:r w:rsidRPr="00097205">
              <w:rPr>
                <w:rFonts w:hint="eastAsia"/>
                <w:szCs w:val="21"/>
              </w:rPr>
              <w:t>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观察实验台</w:t>
            </w:r>
            <w:r w:rsidRPr="00097205">
              <w:rPr>
                <w:bCs/>
                <w:szCs w:val="21"/>
              </w:rPr>
              <w:t>与总面积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5.1.9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实验室</w:t>
            </w:r>
            <w:r w:rsidRPr="00097205">
              <w:rPr>
                <w:szCs w:val="21"/>
              </w:rPr>
              <w:t>内</w:t>
            </w:r>
            <w:r w:rsidRPr="00097205">
              <w:rPr>
                <w:rFonts w:hint="eastAsia"/>
                <w:szCs w:val="21"/>
              </w:rPr>
              <w:t>不得</w:t>
            </w:r>
            <w:r w:rsidRPr="00097205">
              <w:rPr>
                <w:szCs w:val="21"/>
              </w:rPr>
              <w:t>随意搭建阁楼，</w:t>
            </w:r>
            <w:proofErr w:type="gramStart"/>
            <w:r w:rsidRPr="00097205">
              <w:rPr>
                <w:szCs w:val="21"/>
              </w:rPr>
              <w:t>操作区</w:t>
            </w:r>
            <w:proofErr w:type="gramEnd"/>
            <w:r w:rsidRPr="00097205">
              <w:rPr>
                <w:szCs w:val="21"/>
              </w:rPr>
              <w:t>层高不低于</w:t>
            </w:r>
            <w:r w:rsidRPr="00097205">
              <w:rPr>
                <w:rFonts w:hint="eastAsia"/>
                <w:szCs w:val="21"/>
              </w:rPr>
              <w:t>2</w:t>
            </w:r>
            <w:r w:rsidRPr="00097205">
              <w:rPr>
                <w:rFonts w:hint="eastAsia"/>
                <w:szCs w:val="21"/>
              </w:rPr>
              <w:t>米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0740FE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实验操作台应选用合格的防火、防腐材料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实验</w:t>
            </w:r>
            <w:proofErr w:type="gramStart"/>
            <w:r w:rsidRPr="00097205">
              <w:rPr>
                <w:rFonts w:hint="eastAsia"/>
                <w:bCs/>
                <w:szCs w:val="21"/>
              </w:rPr>
              <w:t>台材料</w:t>
            </w:r>
            <w:proofErr w:type="gramEnd"/>
            <w:r w:rsidRPr="00097205">
              <w:rPr>
                <w:rFonts w:hint="eastAsia"/>
                <w:bCs/>
                <w:szCs w:val="21"/>
              </w:rPr>
              <w:t>合格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0740FE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5.1.11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仪器设备安装符合建筑物承重载荷，必要时进行改造和加固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关注</w:t>
            </w:r>
            <w:r w:rsidRPr="00097205">
              <w:rPr>
                <w:bCs/>
                <w:szCs w:val="21"/>
              </w:rPr>
              <w:t>大型</w:t>
            </w:r>
            <w:r w:rsidRPr="00097205">
              <w:rPr>
                <w:rFonts w:hint="eastAsia"/>
                <w:bCs/>
                <w:szCs w:val="21"/>
              </w:rPr>
              <w:t>质</w:t>
            </w:r>
            <w:r w:rsidRPr="00097205">
              <w:rPr>
                <w:bCs/>
                <w:szCs w:val="21"/>
              </w:rPr>
              <w:t>重的</w:t>
            </w:r>
            <w:r w:rsidRPr="00097205">
              <w:rPr>
                <w:rFonts w:hint="eastAsia"/>
                <w:bCs/>
                <w:szCs w:val="21"/>
              </w:rPr>
              <w:t>设备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0740FE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5.1.12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容易产生振动的设备，需考虑振动源的屏蔽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有必要的振动屏蔽措施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0740FE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5.1.13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proofErr w:type="gramStart"/>
            <w:r w:rsidRPr="00097205">
              <w:rPr>
                <w:rFonts w:hint="eastAsia"/>
                <w:szCs w:val="21"/>
              </w:rPr>
              <w:t>易对外</w:t>
            </w:r>
            <w:proofErr w:type="gramEnd"/>
            <w:r w:rsidRPr="00097205">
              <w:rPr>
                <w:rFonts w:hint="eastAsia"/>
                <w:szCs w:val="21"/>
              </w:rPr>
              <w:t>产生磁场或易受磁场干扰的设备，需做好磁屏蔽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有必要的磁屏蔽措施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0740FE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5.1.14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照明良好，桌面光照度一般不小于</w:t>
            </w:r>
            <w:r w:rsidRPr="00097205">
              <w:rPr>
                <w:rFonts w:hint="eastAsia"/>
                <w:szCs w:val="21"/>
              </w:rPr>
              <w:t>150</w:t>
            </w:r>
            <w:r w:rsidRPr="00097205">
              <w:rPr>
                <w:szCs w:val="21"/>
              </w:rPr>
              <w:t xml:space="preserve"> </w:t>
            </w:r>
            <w:r w:rsidRPr="00097205">
              <w:rPr>
                <w:rFonts w:hint="eastAsia"/>
                <w:szCs w:val="21"/>
              </w:rPr>
              <w:t>LX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照明良好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0740FE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eastAsia="等线" w:hint="eastAsia"/>
                <w:szCs w:val="21"/>
              </w:rPr>
              <w:t>5.1.15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噪声一般低于</w:t>
            </w:r>
            <w:r w:rsidRPr="00097205">
              <w:rPr>
                <w:rFonts w:hint="eastAsia"/>
                <w:szCs w:val="21"/>
              </w:rPr>
              <w:t>55</w:t>
            </w:r>
            <w:r w:rsidRPr="00097205">
              <w:rPr>
                <w:rFonts w:hint="eastAsia"/>
                <w:szCs w:val="21"/>
              </w:rPr>
              <w:t>分贝（机械设备可低于</w:t>
            </w:r>
            <w:r w:rsidRPr="00097205">
              <w:rPr>
                <w:rFonts w:hint="eastAsia"/>
                <w:szCs w:val="21"/>
              </w:rPr>
              <w:t>70</w:t>
            </w:r>
            <w:r w:rsidRPr="00097205">
              <w:rPr>
                <w:rFonts w:hint="eastAsia"/>
                <w:szCs w:val="21"/>
              </w:rPr>
              <w:t>分贝）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噪声达标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 w:hint="eastAsia"/>
                <w:szCs w:val="21"/>
              </w:rPr>
              <w:t>5.1.16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有可燃气体的实验室不能设吊顶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</w:t>
            </w:r>
            <w:r w:rsidRPr="00097205">
              <w:rPr>
                <w:bCs/>
                <w:szCs w:val="21"/>
              </w:rPr>
              <w:t>现场或实验室图片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 w:hint="eastAsia"/>
                <w:szCs w:val="21"/>
              </w:rPr>
              <w:t>5.1.17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实验室</w:t>
            </w:r>
            <w:r w:rsidRPr="00097205">
              <w:rPr>
                <w:szCs w:val="21"/>
              </w:rPr>
              <w:t>内</w:t>
            </w:r>
            <w:r w:rsidRPr="00097205">
              <w:rPr>
                <w:rFonts w:hint="eastAsia"/>
                <w:szCs w:val="21"/>
              </w:rPr>
              <w:t>已</w:t>
            </w:r>
            <w:r w:rsidRPr="00097205">
              <w:rPr>
                <w:szCs w:val="21"/>
              </w:rPr>
              <w:t>废弃不用的</w:t>
            </w:r>
            <w:r w:rsidRPr="00097205">
              <w:rPr>
                <w:rFonts w:hint="eastAsia"/>
                <w:szCs w:val="21"/>
              </w:rPr>
              <w:t>配电箱</w:t>
            </w:r>
            <w:r w:rsidRPr="00097205">
              <w:rPr>
                <w:szCs w:val="21"/>
              </w:rPr>
              <w:t>、</w:t>
            </w:r>
            <w:r w:rsidRPr="00097205">
              <w:rPr>
                <w:rFonts w:hint="eastAsia"/>
                <w:szCs w:val="21"/>
              </w:rPr>
              <w:t>插座</w:t>
            </w:r>
            <w:r w:rsidRPr="00097205">
              <w:rPr>
                <w:szCs w:val="21"/>
              </w:rPr>
              <w:t>、水管</w:t>
            </w:r>
            <w:r w:rsidRPr="00097205">
              <w:rPr>
                <w:rFonts w:hint="eastAsia"/>
                <w:szCs w:val="21"/>
              </w:rPr>
              <w:t>水</w:t>
            </w:r>
            <w:r w:rsidRPr="00097205">
              <w:rPr>
                <w:szCs w:val="21"/>
              </w:rPr>
              <w:t>龙头、</w:t>
            </w:r>
            <w:r w:rsidRPr="00097205">
              <w:rPr>
                <w:rFonts w:hint="eastAsia"/>
                <w:szCs w:val="21"/>
              </w:rPr>
              <w:t>网线</w:t>
            </w:r>
            <w:r w:rsidRPr="00097205">
              <w:rPr>
                <w:szCs w:val="21"/>
              </w:rPr>
              <w:t>、</w:t>
            </w:r>
            <w:r w:rsidRPr="00097205">
              <w:rPr>
                <w:rFonts w:hint="eastAsia"/>
                <w:szCs w:val="21"/>
              </w:rPr>
              <w:t>气体</w:t>
            </w:r>
            <w:r w:rsidRPr="00097205">
              <w:rPr>
                <w:szCs w:val="21"/>
              </w:rPr>
              <w:t>管路等，应及时拆除或封闭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</w:t>
            </w:r>
            <w:r w:rsidRPr="00097205">
              <w:rPr>
                <w:bCs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5.</w:t>
            </w:r>
            <w:r w:rsidRPr="00097205"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管线基础安全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实验室水、电、气管线布局合理，选用合格产品，安装施工规范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管线布局合理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采用管道供气的实验室，输气管道及阀门无破损现象，并有明确标识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供气管道有标识，无破损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lastRenderedPageBreak/>
              <w:t>5.2.3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高温、明火设备放置位置与可燃气体管道有安全间隔距离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可燃气管道远离高温、明火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5.</w:t>
            </w:r>
            <w:r w:rsidRPr="00097205"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卫生与</w:t>
            </w:r>
            <w:r w:rsidRPr="00097205">
              <w:rPr>
                <w:rFonts w:hint="eastAsia"/>
                <w:b/>
                <w:kern w:val="0"/>
                <w:szCs w:val="21"/>
              </w:rPr>
              <w:t>日常管理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eastAsia="等线"/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5.3.1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有毒有害实验区与学习区明确分开，布局合理；</w:t>
            </w:r>
            <w:r w:rsidRPr="00097205">
              <w:rPr>
                <w:rFonts w:hint="eastAsia"/>
                <w:bCs/>
                <w:szCs w:val="21"/>
              </w:rPr>
              <w:t>实验区不准</w:t>
            </w:r>
            <w:r w:rsidRPr="00097205">
              <w:rPr>
                <w:bCs/>
                <w:szCs w:val="21"/>
              </w:rPr>
              <w:t>饮食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重点关注化学</w:t>
            </w:r>
            <w:r w:rsidRPr="00097205">
              <w:rPr>
                <w:bCs/>
                <w:szCs w:val="21"/>
              </w:rPr>
              <w:t>、生物类实验室，</w:t>
            </w:r>
            <w:r w:rsidRPr="00097205">
              <w:rPr>
                <w:rFonts w:hint="eastAsia"/>
                <w:bCs/>
                <w:szCs w:val="21"/>
              </w:rPr>
              <w:t>分区布局合理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实验室物品摆放有序，卫生状况良好；实验完毕物品归位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整洁卫生有序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不存在门开着而无人的现象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人员要在岗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5.3.4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无废弃物品（如纸板箱、废电脑、破仪器、破家具等）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</w:t>
            </w:r>
            <w:r w:rsidRPr="00097205">
              <w:rPr>
                <w:bCs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eastAsia="等线"/>
                <w:szCs w:val="21"/>
              </w:rPr>
            </w:pPr>
            <w:r w:rsidRPr="00097205">
              <w:rPr>
                <w:rFonts w:eastAsia="等线" w:hint="eastAsia"/>
                <w:szCs w:val="21"/>
              </w:rPr>
              <w:t>5.3.5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实验室</w:t>
            </w:r>
            <w:r w:rsidRPr="00097205">
              <w:rPr>
                <w:szCs w:val="21"/>
              </w:rPr>
              <w:t>有卫生安全值日表，有执行记录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</w:t>
            </w:r>
            <w:r w:rsidRPr="00097205">
              <w:rPr>
                <w:bCs/>
                <w:szCs w:val="21"/>
              </w:rPr>
              <w:t>记录表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5.4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场所其它安全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eastAsia="等线"/>
                <w:kern w:val="0"/>
                <w:szCs w:val="21"/>
              </w:rPr>
            </w:pPr>
            <w:r w:rsidRPr="00097205">
              <w:rPr>
                <w:rFonts w:eastAsia="等线"/>
                <w:szCs w:val="21"/>
              </w:rPr>
              <w:t>5.4.1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实验室</w:t>
            </w:r>
            <w:r w:rsidRPr="00097205">
              <w:rPr>
                <w:szCs w:val="21"/>
              </w:rPr>
              <w:t>房间号编号规则有序</w:t>
            </w:r>
            <w:r w:rsidRPr="00097205">
              <w:rPr>
                <w:rFonts w:hint="eastAsia"/>
                <w:szCs w:val="21"/>
              </w:rPr>
              <w:t>，屋顶天花板安全固定、</w:t>
            </w:r>
            <w:r w:rsidRPr="00097205">
              <w:rPr>
                <w:szCs w:val="21"/>
              </w:rPr>
              <w:t>地面平整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</w:t>
            </w:r>
            <w:r w:rsidRPr="00097205">
              <w:rPr>
                <w:bCs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5.4.2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危险性实验室配备了急救药箱，药箱</w:t>
            </w:r>
            <w:proofErr w:type="gramStart"/>
            <w:r w:rsidRPr="00097205">
              <w:rPr>
                <w:rFonts w:hint="eastAsia"/>
                <w:szCs w:val="21"/>
              </w:rPr>
              <w:t>不</w:t>
            </w:r>
            <w:proofErr w:type="gramEnd"/>
            <w:r w:rsidRPr="00097205">
              <w:rPr>
                <w:rFonts w:hint="eastAsia"/>
                <w:szCs w:val="21"/>
              </w:rPr>
              <w:t>上锁、药品在保质期内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proofErr w:type="gramStart"/>
            <w:r w:rsidRPr="00097205">
              <w:rPr>
                <w:bCs/>
                <w:szCs w:val="21"/>
              </w:rPr>
              <w:t>不</w:t>
            </w:r>
            <w:proofErr w:type="gramEnd"/>
            <w:r w:rsidRPr="00097205">
              <w:rPr>
                <w:bCs/>
                <w:szCs w:val="21"/>
              </w:rPr>
              <w:t>同</w:t>
            </w:r>
            <w:r w:rsidRPr="00097205">
              <w:rPr>
                <w:rFonts w:hint="eastAsia"/>
                <w:bCs/>
                <w:szCs w:val="21"/>
              </w:rPr>
              <w:t>类</w:t>
            </w:r>
            <w:r w:rsidRPr="00097205">
              <w:rPr>
                <w:bCs/>
                <w:szCs w:val="21"/>
              </w:rPr>
              <w:t>实验室</w:t>
            </w:r>
            <w:r w:rsidRPr="00097205">
              <w:rPr>
                <w:rFonts w:hint="eastAsia"/>
                <w:bCs/>
                <w:szCs w:val="21"/>
              </w:rPr>
              <w:t>的应急</w:t>
            </w:r>
            <w:r w:rsidRPr="00097205">
              <w:rPr>
                <w:bCs/>
                <w:szCs w:val="21"/>
              </w:rPr>
              <w:t>药品不同</w:t>
            </w:r>
            <w:r w:rsidRPr="00097205">
              <w:rPr>
                <w:rFonts w:hint="eastAsia"/>
                <w:bCs/>
                <w:szCs w:val="21"/>
              </w:rPr>
              <w:t>；</w:t>
            </w:r>
            <w:r w:rsidRPr="00097205">
              <w:rPr>
                <w:bCs/>
                <w:szCs w:val="21"/>
              </w:rPr>
              <w:t>机电</w:t>
            </w:r>
            <w:r w:rsidRPr="00097205">
              <w:rPr>
                <w:rFonts w:hint="eastAsia"/>
                <w:bCs/>
                <w:szCs w:val="21"/>
              </w:rPr>
              <w:t>类等</w:t>
            </w:r>
            <w:r w:rsidRPr="00097205">
              <w:rPr>
                <w:bCs/>
                <w:szCs w:val="21"/>
              </w:rPr>
              <w:t>实验室可以按楼层配备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实验室内不放无关物品，如电动车、自行车等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</w:t>
            </w:r>
            <w:r w:rsidRPr="00097205">
              <w:rPr>
                <w:bCs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5.4.4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实验室内不存放或烧煮食物、饮食，无吸烟现象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有无烹饪</w:t>
            </w:r>
            <w:r w:rsidRPr="00097205">
              <w:rPr>
                <w:bCs/>
                <w:szCs w:val="21"/>
              </w:rPr>
              <w:t>工具、</w:t>
            </w:r>
            <w:r w:rsidRPr="00097205">
              <w:rPr>
                <w:rFonts w:hint="eastAsia"/>
                <w:bCs/>
                <w:szCs w:val="21"/>
              </w:rPr>
              <w:t>食物、吸烟</w:t>
            </w:r>
            <w:r w:rsidRPr="00097205">
              <w:rPr>
                <w:bCs/>
                <w:szCs w:val="21"/>
              </w:rPr>
              <w:t>痕迹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5.4.5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不得在实验室内睡觉过夜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有无</w:t>
            </w:r>
            <w:r w:rsidRPr="00097205">
              <w:rPr>
                <w:bCs/>
                <w:szCs w:val="21"/>
              </w:rPr>
              <w:t>席子、被褥等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rFonts w:eastAsia="等线"/>
                <w:szCs w:val="21"/>
              </w:rPr>
            </w:pPr>
            <w:r w:rsidRPr="00097205">
              <w:rPr>
                <w:rFonts w:eastAsia="等线"/>
                <w:szCs w:val="21"/>
              </w:rPr>
              <w:t>5.4.6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7205">
              <w:rPr>
                <w:rFonts w:hint="eastAsia"/>
                <w:szCs w:val="21"/>
              </w:rPr>
              <w:t>化学、生物类实验室不得使用可燃性蚊香。其它实验室如需使用，必须采用金属底盘的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  <w:r w:rsidRPr="00097205">
              <w:rPr>
                <w:rFonts w:hint="eastAsia"/>
                <w:bCs/>
                <w:szCs w:val="21"/>
              </w:rPr>
              <w:t>查看</w:t>
            </w:r>
            <w:r w:rsidRPr="00097205">
              <w:rPr>
                <w:bCs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2C2B33" w:rsidRDefault="002244EE" w:rsidP="002244EE">
            <w:pPr>
              <w:spacing w:line="300" w:lineRule="exact"/>
              <w:jc w:val="left"/>
              <w:rPr>
                <w:rFonts w:eastAsia="等线"/>
                <w:color w:val="000000" w:themeColor="text1"/>
                <w:szCs w:val="21"/>
              </w:rPr>
            </w:pPr>
            <w:r w:rsidRPr="002C2B33">
              <w:rPr>
                <w:rFonts w:eastAsia="等线" w:hint="eastAsia"/>
                <w:color w:val="000000" w:themeColor="text1"/>
                <w:szCs w:val="21"/>
              </w:rPr>
              <w:t>5</w:t>
            </w:r>
            <w:r w:rsidRPr="002C2B33">
              <w:rPr>
                <w:rFonts w:eastAsia="等线"/>
                <w:color w:val="000000" w:themeColor="text1"/>
                <w:szCs w:val="21"/>
              </w:rPr>
              <w:t>.4.7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2C2B33" w:rsidRDefault="002244EE" w:rsidP="002244EE">
            <w:pPr>
              <w:spacing w:line="300" w:lineRule="exact"/>
              <w:rPr>
                <w:color w:val="000000" w:themeColor="text1"/>
                <w:szCs w:val="21"/>
              </w:rPr>
            </w:pPr>
            <w:r w:rsidRPr="002C2B33">
              <w:rPr>
                <w:rFonts w:hint="eastAsia"/>
                <w:color w:val="000000" w:themeColor="text1"/>
                <w:szCs w:val="21"/>
              </w:rPr>
              <w:t>废弃</w:t>
            </w:r>
            <w:r w:rsidRPr="002C2B33">
              <w:rPr>
                <w:color w:val="000000" w:themeColor="text1"/>
                <w:szCs w:val="21"/>
              </w:rPr>
              <w:t>不用的实验室，需</w:t>
            </w:r>
            <w:r w:rsidRPr="002C2B33">
              <w:rPr>
                <w:rFonts w:hint="eastAsia"/>
                <w:color w:val="000000" w:themeColor="text1"/>
                <w:szCs w:val="21"/>
              </w:rPr>
              <w:t>明确</w:t>
            </w:r>
            <w:r w:rsidRPr="002C2B33">
              <w:rPr>
                <w:color w:val="000000" w:themeColor="text1"/>
                <w:szCs w:val="21"/>
              </w:rPr>
              <w:t>责任</w:t>
            </w:r>
            <w:r w:rsidRPr="002C2B33">
              <w:rPr>
                <w:rFonts w:hint="eastAsia"/>
                <w:color w:val="000000" w:themeColor="text1"/>
                <w:szCs w:val="21"/>
              </w:rPr>
              <w:t>落实</w:t>
            </w:r>
            <w:r w:rsidRPr="002C2B33">
              <w:rPr>
                <w:color w:val="000000" w:themeColor="text1"/>
                <w:szCs w:val="21"/>
              </w:rPr>
              <w:t>安全防范措施</w:t>
            </w:r>
            <w:r w:rsidRPr="002C2B33">
              <w:rPr>
                <w:rFonts w:hint="eastAsia"/>
                <w:color w:val="000000" w:themeColor="text1"/>
                <w:szCs w:val="21"/>
              </w:rPr>
              <w:t>；具有</w:t>
            </w:r>
            <w:r w:rsidRPr="002C2B33">
              <w:rPr>
                <w:color w:val="000000" w:themeColor="text1"/>
                <w:szCs w:val="21"/>
              </w:rPr>
              <w:t>危险隐患的实验室及设备在拆除前必须做好安全论证</w:t>
            </w:r>
            <w:r w:rsidRPr="002C2B33">
              <w:rPr>
                <w:rFonts w:hint="eastAsia"/>
                <w:color w:val="000000" w:themeColor="text1"/>
                <w:szCs w:val="21"/>
              </w:rPr>
              <w:t>，</w:t>
            </w:r>
            <w:r w:rsidRPr="002C2B33">
              <w:rPr>
                <w:color w:val="000000" w:themeColor="text1"/>
                <w:szCs w:val="21"/>
              </w:rPr>
              <w:t>并认真实施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2C2B33" w:rsidRDefault="002244EE" w:rsidP="002244EE">
            <w:pPr>
              <w:spacing w:line="300" w:lineRule="exact"/>
              <w:jc w:val="left"/>
              <w:rPr>
                <w:bCs/>
                <w:color w:val="000000" w:themeColor="text1"/>
                <w:szCs w:val="21"/>
              </w:rPr>
            </w:pPr>
            <w:r w:rsidRPr="002C2B33">
              <w:rPr>
                <w:rFonts w:hint="eastAsia"/>
                <w:bCs/>
                <w:color w:val="000000" w:themeColor="text1"/>
                <w:szCs w:val="21"/>
              </w:rPr>
              <w:t>查看现场</w:t>
            </w:r>
            <w:r w:rsidRPr="002C2B33">
              <w:rPr>
                <w:bCs/>
                <w:color w:val="000000" w:themeColor="text1"/>
                <w:szCs w:val="21"/>
              </w:rPr>
              <w:t>与资料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安全设施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消防设施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具有潜在火灾危险的实验室内应配备合适的灭火设备（烟感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报警器、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灭火器、 灭火</w:t>
            </w:r>
            <w:proofErr w:type="gramStart"/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毯</w:t>
            </w:r>
            <w:proofErr w:type="gramEnd"/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、消防沙桶、消防喷淋等），正常有效、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方便取用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灭火器种类适合；</w:t>
            </w: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公共</w:t>
            </w: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区域</w:t>
            </w: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灭火器数量</w:t>
            </w: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（间距）</w:t>
            </w: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与</w:t>
            </w: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实验室</w:t>
            </w: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安全等级</w:t>
            </w: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相</w:t>
            </w: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适应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6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.1.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灭火器在有效期内（压力指针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位置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正常等），安全销（拉针）正常，瓶身无破损、腐蚀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.1.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在显著位置张贴有紧急逃生疏散路线图，图上逃生路线有二条以上；路线与现场情况符合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.1.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主要逃生路径（室内、楼梯、通道和出口处）有足够的紧急照明灯，功能正常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定期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开展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消防设备、灭火器的使用训练；熟悉紧急疏散路线及火场逃生注意事项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查看记录、现场提问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应急喷淋</w:t>
            </w:r>
            <w:r w:rsidRPr="00097205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与</w:t>
            </w: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洗眼装置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存在可能受到化学和生物伤害的实验区域，需配置应急喷淋和洗眼装置，走廊有</w:t>
            </w:r>
            <w:proofErr w:type="gramStart"/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显著引导</w:t>
            </w:r>
            <w:proofErr w:type="gramEnd"/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标识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应急喷淋安装地点与工作区域之间畅通，距离不超过30米；应急喷淋安装位置合适，拉杆位置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合适、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方向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正确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拉杆往下拉出水；在走廊</w:t>
            </w: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安装</w:t>
            </w: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可以没有下水道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应急喷淋装置水管总阀处常开状，喷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淋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头下方无障碍物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不能以普通淋浴装置代替应急喷淋装置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洗眼装置接入生活用水管道，水量水压适中（喷出高度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-10cm），</w:t>
            </w: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水流畅通平稳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不得接消防用水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6.2.5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定期维护应急喷淋与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洗眼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装置，并有检查记录（每月启动一次阀门，时刻保证管内流水畅通）；每周擦拭洗眼喷头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查看维护记录、无锈水脏水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通风系统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6.3.1.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有需要的实验场所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配备符合要求的通风系统，管道风机需防腐，使用可燃气体场所应采用防爆风机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实验室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通风系统运行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正常，</w:t>
            </w:r>
            <w:r w:rsidRPr="00097205">
              <w:rPr>
                <w:rFonts w:hint="eastAsia"/>
                <w:szCs w:val="21"/>
              </w:rPr>
              <w:t>柜口面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风速0.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5-0.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7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5 m/s，定期进行维护、检修有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记录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屋顶风机固定无松动、无异常噪声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风速测定</w:t>
            </w: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、查阅记录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根据需要在通风橱管路上安装有毒有害气体的吸附或处理装置（如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活性炭、光催化分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解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、水喷淋等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查看</w:t>
            </w: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6.3.4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任何可能产生高浓度有害气体而导致个人曝露、或产生可燃、可爆炸气体或蒸汽而导致积聚的实验，都应在通风橱内进行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6.3.5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进行实验时，可调玻璃视窗开至据台面10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-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15cm，保持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通风效果，并保护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操作人员胸部以上部位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现场查看，</w:t>
            </w:r>
            <w:r w:rsidRPr="00097205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玻璃视窗材料应是钢化玻璃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6.3.6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实验人员在通风橱进行实验时，避免将头伸入调节门内；不将一次性手套或较轻的塑料袋等留在通风橱内，以免堵塞排风口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6.3.7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通风橱内应避免放置过多物品、器材，以免干扰空气的正常流动；通风橱内放置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物品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应距离调节门内侧15cm左右，以免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掉落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6.3.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涉及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易燃易爆有机试剂的通风</w:t>
            </w: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橱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内不得安装电源插座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6.3.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配备通风罩等的实验场所，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>换气扇、风机使用正常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出口是否堵塞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门禁监控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szCs w:val="21"/>
              </w:rPr>
              <w:t>在剧毒品、病原微生物，特种设备和放射源存放点等重点</w:t>
            </w:r>
            <w:r w:rsidRPr="00097205">
              <w:rPr>
                <w:rFonts w:asciiTheme="minorEastAsia" w:eastAsiaTheme="minorEastAsia" w:hAnsiTheme="minorEastAsia"/>
                <w:szCs w:val="21"/>
              </w:rPr>
              <w:t>场所</w:t>
            </w:r>
            <w:r w:rsidRPr="00097205">
              <w:rPr>
                <w:rFonts w:asciiTheme="minorEastAsia" w:eastAsiaTheme="minorEastAsia" w:hAnsiTheme="minorEastAsia" w:hint="eastAsia"/>
                <w:szCs w:val="21"/>
              </w:rPr>
              <w:t>安装门禁和监控设施，运转正常，有专人管理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6.4.2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szCs w:val="21"/>
              </w:rPr>
              <w:t>监控不留死角，图像清晰，人员出入记录可查，视频记录存储时间大于1个月</w:t>
            </w:r>
            <w:r w:rsidRPr="00097205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szCs w:val="21"/>
              </w:rPr>
              <w:t>实验室采用门禁系统</w:t>
            </w:r>
            <w:r w:rsidRPr="00097205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097205">
              <w:rPr>
                <w:rFonts w:asciiTheme="minorEastAsia" w:eastAsiaTheme="minorEastAsia" w:hAnsiTheme="minorEastAsia"/>
                <w:szCs w:val="21"/>
              </w:rPr>
              <w:t>，与实验室准入制度</w:t>
            </w:r>
            <w:r w:rsidRPr="00097205">
              <w:rPr>
                <w:rFonts w:asciiTheme="minorEastAsia" w:eastAsiaTheme="minorEastAsia" w:hAnsiTheme="minorEastAsia" w:hint="eastAsia"/>
                <w:szCs w:val="21"/>
              </w:rPr>
              <w:t>相</w:t>
            </w:r>
            <w:r w:rsidRPr="00097205">
              <w:rPr>
                <w:rFonts w:asciiTheme="minorEastAsia" w:eastAsiaTheme="minorEastAsia" w:hAnsiTheme="minorEastAsia"/>
                <w:szCs w:val="21"/>
              </w:rPr>
              <w:t>匹配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6.4.4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97205">
              <w:rPr>
                <w:rFonts w:asciiTheme="minorEastAsia" w:eastAsiaTheme="minorEastAsia" w:hAnsiTheme="minorEastAsia"/>
                <w:szCs w:val="21"/>
              </w:rPr>
              <w:t>停电时</w:t>
            </w:r>
            <w:r w:rsidRPr="00097205">
              <w:rPr>
                <w:rFonts w:asciiTheme="minorEastAsia" w:eastAsiaTheme="minorEastAsia" w:hAnsiTheme="minorEastAsia" w:hint="eastAsia"/>
                <w:szCs w:val="21"/>
              </w:rPr>
              <w:t>，电子</w:t>
            </w:r>
            <w:r w:rsidRPr="00097205">
              <w:rPr>
                <w:rFonts w:asciiTheme="minorEastAsia" w:eastAsiaTheme="minorEastAsia" w:hAnsiTheme="minorEastAsia"/>
                <w:szCs w:val="21"/>
              </w:rPr>
              <w:t>门禁系统</w:t>
            </w:r>
            <w:r w:rsidRPr="00097205">
              <w:rPr>
                <w:rFonts w:asciiTheme="minorEastAsia" w:eastAsiaTheme="minorEastAsia" w:hAnsiTheme="minorEastAsia" w:hint="eastAsia"/>
                <w:szCs w:val="21"/>
              </w:rPr>
              <w:t>应</w:t>
            </w:r>
            <w:r w:rsidRPr="00097205">
              <w:rPr>
                <w:rFonts w:asciiTheme="minorEastAsia" w:eastAsiaTheme="minorEastAsia" w:hAnsiTheme="minorEastAsia"/>
                <w:szCs w:val="21"/>
              </w:rPr>
              <w:t>是开启状态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6.5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/>
                <w:szCs w:val="21"/>
              </w:rPr>
              <w:t>实验室防爆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6.5.1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szCs w:val="21"/>
              </w:rPr>
              <w:t>防爆实验室需符合防爆设计要求，安装防爆开关、防爆灯等，安装必要</w:t>
            </w:r>
            <w:r w:rsidRPr="00097205">
              <w:rPr>
                <w:rFonts w:asciiTheme="minorEastAsia" w:eastAsiaTheme="minorEastAsia" w:hAnsiTheme="minorEastAsia"/>
                <w:szCs w:val="21"/>
              </w:rPr>
              <w:t>的</w:t>
            </w:r>
            <w:r w:rsidRPr="00097205">
              <w:rPr>
                <w:rFonts w:asciiTheme="minorEastAsia" w:eastAsiaTheme="minorEastAsia" w:hAnsiTheme="minorEastAsia" w:hint="eastAsia"/>
                <w:szCs w:val="21"/>
              </w:rPr>
              <w:t>气体报警系统、监控系统及断电断水应急系统等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6.5.2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szCs w:val="21"/>
              </w:rPr>
              <w:t>对于产生可燃气体或</w:t>
            </w:r>
            <w:proofErr w:type="gramStart"/>
            <w:r w:rsidRPr="00097205">
              <w:rPr>
                <w:rFonts w:asciiTheme="minorEastAsia" w:eastAsiaTheme="minorEastAsia" w:hAnsiTheme="minorEastAsia" w:hint="eastAsia"/>
                <w:szCs w:val="21"/>
              </w:rPr>
              <w:t>蒸气</w:t>
            </w:r>
            <w:proofErr w:type="gramEnd"/>
            <w:r w:rsidRPr="00097205">
              <w:rPr>
                <w:rFonts w:asciiTheme="minorEastAsia" w:eastAsiaTheme="minorEastAsia" w:hAnsiTheme="minorEastAsia" w:hint="eastAsia"/>
                <w:szCs w:val="21"/>
              </w:rPr>
              <w:t>的装置，应在其进、出口处安装阻火器。室内应加强通风，以使爆炸物浓度控制在爆炸下限值以下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kern w:val="0"/>
                <w:szCs w:val="21"/>
              </w:rPr>
              <w:t>6.5.3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szCs w:val="21"/>
              </w:rPr>
              <w:t>对于有爆炸危险性的仪器设备，应使用合适的安全罩防护。</w:t>
            </w:r>
            <w:r w:rsidRPr="0009720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097205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7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基础</w:t>
            </w:r>
            <w:r w:rsidRPr="00097205">
              <w:rPr>
                <w:b/>
                <w:kern w:val="0"/>
                <w:szCs w:val="21"/>
              </w:rPr>
              <w:t>安全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7.1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用电基础安全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lastRenderedPageBreak/>
              <w:t>7.1.1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实验室电</w:t>
            </w:r>
            <w:r w:rsidRPr="00097205">
              <w:rPr>
                <w:kern w:val="0"/>
                <w:szCs w:val="21"/>
              </w:rPr>
              <w:t>容量、插头插座</w:t>
            </w:r>
            <w:r w:rsidRPr="00097205">
              <w:rPr>
                <w:rFonts w:hint="eastAsia"/>
                <w:kern w:val="0"/>
                <w:szCs w:val="21"/>
              </w:rPr>
              <w:t>与</w:t>
            </w:r>
            <w:r w:rsidRPr="00097205">
              <w:rPr>
                <w:kern w:val="0"/>
                <w:szCs w:val="21"/>
              </w:rPr>
              <w:t>用电设备功率需匹配，不得私自改装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kern w:val="0"/>
                <w:szCs w:val="21"/>
              </w:rPr>
              <w:t>电源插座</w:t>
            </w:r>
            <w:proofErr w:type="gramStart"/>
            <w:r w:rsidRPr="00097205">
              <w:rPr>
                <w:kern w:val="0"/>
                <w:szCs w:val="21"/>
              </w:rPr>
              <w:t>须固定</w:t>
            </w:r>
            <w:proofErr w:type="gramEnd"/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用电</w:t>
            </w:r>
            <w:r w:rsidRPr="00097205">
              <w:rPr>
                <w:bCs/>
                <w:kern w:val="0"/>
                <w:szCs w:val="21"/>
              </w:rPr>
              <w:t>功率匹配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实验室和电气设备</w:t>
            </w:r>
            <w:r w:rsidRPr="00097205">
              <w:rPr>
                <w:rFonts w:hint="eastAsia"/>
                <w:kern w:val="0"/>
                <w:szCs w:val="21"/>
              </w:rPr>
              <w:t>应配备</w:t>
            </w:r>
            <w:r w:rsidRPr="00097205">
              <w:rPr>
                <w:kern w:val="0"/>
                <w:szCs w:val="21"/>
              </w:rPr>
              <w:t>空气开关和漏电保护器</w:t>
            </w:r>
            <w:r w:rsidRPr="00097205">
              <w:rPr>
                <w:rFonts w:hint="eastAsia"/>
                <w:kern w:val="0"/>
                <w:szCs w:val="21"/>
              </w:rPr>
              <w:t>，</w:t>
            </w:r>
            <w:r w:rsidRPr="00097205">
              <w:rPr>
                <w:kern w:val="0"/>
                <w:szCs w:val="21"/>
              </w:rPr>
              <w:t>且</w:t>
            </w:r>
            <w:r w:rsidRPr="00097205">
              <w:rPr>
                <w:rFonts w:hint="eastAsia"/>
                <w:kern w:val="0"/>
                <w:szCs w:val="21"/>
              </w:rPr>
              <w:t>应满足负荷和分断要求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现场查看</w:t>
            </w:r>
            <w:r w:rsidRPr="00097205">
              <w:rPr>
                <w:rFonts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proofErr w:type="gramStart"/>
            <w:r w:rsidRPr="00097205">
              <w:rPr>
                <w:kern w:val="0"/>
                <w:szCs w:val="21"/>
              </w:rPr>
              <w:t>不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私自</w:t>
            </w:r>
            <w:r w:rsidRPr="00097205">
              <w:rPr>
                <w:kern w:val="0"/>
                <w:szCs w:val="21"/>
              </w:rPr>
              <w:t>乱拉乱接电线</w:t>
            </w:r>
            <w:r w:rsidRPr="00097205">
              <w:rPr>
                <w:rFonts w:hint="eastAsia"/>
                <w:kern w:val="0"/>
                <w:szCs w:val="21"/>
              </w:rPr>
              <w:t>电缆</w:t>
            </w:r>
            <w:r w:rsidRPr="00097205">
              <w:rPr>
                <w:kern w:val="0"/>
                <w:szCs w:val="21"/>
              </w:rPr>
              <w:t>，不使用老化的线</w:t>
            </w:r>
            <w:r w:rsidRPr="00097205">
              <w:rPr>
                <w:rFonts w:hint="eastAsia"/>
                <w:kern w:val="0"/>
                <w:szCs w:val="21"/>
              </w:rPr>
              <w:t>缆</w:t>
            </w:r>
            <w:r w:rsidRPr="00097205">
              <w:rPr>
                <w:kern w:val="0"/>
                <w:szCs w:val="21"/>
              </w:rPr>
              <w:t>、花线和木质配电板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禁止多个接线板串接供电，接线板不宜直接置于地面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大功率仪器（包括空调等）</w:t>
            </w:r>
            <w:r w:rsidRPr="00097205">
              <w:rPr>
                <w:rFonts w:hint="eastAsia"/>
                <w:kern w:val="0"/>
                <w:szCs w:val="21"/>
              </w:rPr>
              <w:t>使用</w:t>
            </w:r>
            <w:r w:rsidRPr="00097205">
              <w:rPr>
                <w:kern w:val="0"/>
                <w:szCs w:val="21"/>
              </w:rPr>
              <w:t>专用插座</w:t>
            </w:r>
            <w:r w:rsidRPr="00097205">
              <w:rPr>
                <w:rFonts w:hint="eastAsia"/>
                <w:kern w:val="0"/>
                <w:szCs w:val="21"/>
              </w:rPr>
              <w:t>（</w:t>
            </w:r>
            <w:r w:rsidRPr="00097205">
              <w:rPr>
                <w:kern w:val="0"/>
                <w:szCs w:val="21"/>
              </w:rPr>
              <w:t>不</w:t>
            </w:r>
            <w:r w:rsidRPr="00097205">
              <w:rPr>
                <w:rFonts w:hint="eastAsia"/>
                <w:kern w:val="0"/>
                <w:szCs w:val="21"/>
              </w:rPr>
              <w:t>可</w:t>
            </w:r>
            <w:r w:rsidRPr="00097205">
              <w:rPr>
                <w:kern w:val="0"/>
                <w:szCs w:val="21"/>
              </w:rPr>
              <w:t>使用接线板</w:t>
            </w:r>
            <w:r w:rsidRPr="00097205">
              <w:rPr>
                <w:rFonts w:hint="eastAsia"/>
                <w:kern w:val="0"/>
                <w:szCs w:val="21"/>
              </w:rPr>
              <w:t>）</w:t>
            </w:r>
            <w:r w:rsidRPr="00097205">
              <w:rPr>
                <w:kern w:val="0"/>
                <w:szCs w:val="21"/>
              </w:rPr>
              <w:t>，用电负荷满足要求；长期不用时，应切断电源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无人</w:t>
            </w:r>
            <w:r w:rsidRPr="00097205">
              <w:rPr>
                <w:rFonts w:hint="eastAsia"/>
                <w:kern w:val="0"/>
                <w:szCs w:val="21"/>
              </w:rPr>
              <w:t>监管</w:t>
            </w:r>
            <w:r w:rsidRPr="00097205">
              <w:rPr>
                <w:kern w:val="0"/>
                <w:szCs w:val="21"/>
              </w:rPr>
              <w:t>状态下，</w:t>
            </w:r>
            <w:r w:rsidRPr="00097205">
              <w:rPr>
                <w:rFonts w:hint="eastAsia"/>
                <w:kern w:val="0"/>
                <w:szCs w:val="21"/>
              </w:rPr>
              <w:t>应切断</w:t>
            </w:r>
            <w:r w:rsidRPr="00097205">
              <w:rPr>
                <w:kern w:val="0"/>
                <w:szCs w:val="21"/>
              </w:rPr>
              <w:t>充电器（宝）</w:t>
            </w:r>
            <w:r w:rsidRPr="00097205">
              <w:rPr>
                <w:rFonts w:hint="eastAsia"/>
                <w:kern w:val="0"/>
                <w:szCs w:val="21"/>
              </w:rPr>
              <w:t>的</w:t>
            </w:r>
            <w:r w:rsidRPr="00097205">
              <w:rPr>
                <w:kern w:val="0"/>
                <w:szCs w:val="21"/>
              </w:rPr>
              <w:t>充电</w:t>
            </w:r>
            <w:r w:rsidRPr="00097205">
              <w:rPr>
                <w:rFonts w:hint="eastAsia"/>
                <w:kern w:val="0"/>
                <w:szCs w:val="21"/>
              </w:rPr>
              <w:t>电源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有提醒标志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电源插座</w:t>
            </w:r>
            <w:r w:rsidRPr="00097205">
              <w:rPr>
                <w:rFonts w:hint="eastAsia"/>
                <w:kern w:val="0"/>
                <w:szCs w:val="21"/>
              </w:rPr>
              <w:t>不宜安装在水槽边，若确有需要，应增设</w:t>
            </w:r>
            <w:r w:rsidRPr="00097205">
              <w:rPr>
                <w:kern w:val="0"/>
                <w:szCs w:val="21"/>
              </w:rPr>
              <w:t>防护挡板或防护罩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电线接头绝缘可靠，无裸露连接线，地</w:t>
            </w:r>
            <w:r>
              <w:rPr>
                <w:rFonts w:hint="eastAsia"/>
                <w:kern w:val="0"/>
                <w:szCs w:val="21"/>
              </w:rPr>
              <w:t>面</w:t>
            </w:r>
            <w:r w:rsidRPr="00097205">
              <w:rPr>
                <w:kern w:val="0"/>
                <w:szCs w:val="21"/>
              </w:rPr>
              <w:t>上的线缆应有盖板或护套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</w:t>
            </w:r>
            <w:r w:rsidRPr="00097205"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配电柜</w:t>
            </w:r>
            <w:r w:rsidRPr="00097205">
              <w:rPr>
                <w:kern w:val="0"/>
                <w:szCs w:val="21"/>
              </w:rPr>
              <w:t>/</w:t>
            </w:r>
            <w:proofErr w:type="gramStart"/>
            <w:r w:rsidRPr="00097205">
              <w:rPr>
                <w:kern w:val="0"/>
                <w:szCs w:val="21"/>
              </w:rPr>
              <w:t>箱无物品</w:t>
            </w:r>
            <w:proofErr w:type="gramEnd"/>
            <w:r w:rsidRPr="00097205">
              <w:rPr>
                <w:kern w:val="0"/>
                <w:szCs w:val="21"/>
              </w:rPr>
              <w:t>遮挡并便于操作</w:t>
            </w:r>
            <w:r w:rsidRPr="00097205">
              <w:rPr>
                <w:rFonts w:hint="eastAsia"/>
                <w:kern w:val="0"/>
                <w:szCs w:val="21"/>
              </w:rPr>
              <w:t>；配电箱、开关、</w:t>
            </w:r>
            <w:r w:rsidRPr="00097205">
              <w:rPr>
                <w:kern w:val="0"/>
                <w:szCs w:val="21"/>
              </w:rPr>
              <w:t>插座等周围无易燃易爆</w:t>
            </w:r>
            <w:r w:rsidRPr="00097205">
              <w:rPr>
                <w:rFonts w:hint="eastAsia"/>
                <w:kern w:val="0"/>
                <w:szCs w:val="21"/>
              </w:rPr>
              <w:t>物品</w:t>
            </w:r>
            <w:r w:rsidRPr="00097205">
              <w:rPr>
                <w:kern w:val="0"/>
                <w:szCs w:val="21"/>
              </w:rPr>
              <w:t>堆放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</w:t>
            </w:r>
            <w:r w:rsidRPr="00097205"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.1.11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插座、</w:t>
            </w:r>
            <w:r w:rsidRPr="00097205">
              <w:rPr>
                <w:kern w:val="0"/>
                <w:szCs w:val="21"/>
              </w:rPr>
              <w:t>插头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接线板为</w:t>
            </w:r>
            <w:r w:rsidRPr="00097205">
              <w:rPr>
                <w:rFonts w:hint="eastAsia"/>
                <w:kern w:val="0"/>
                <w:szCs w:val="21"/>
              </w:rPr>
              <w:t>国家</w:t>
            </w:r>
            <w:r w:rsidRPr="00097205">
              <w:rPr>
                <w:kern w:val="0"/>
                <w:szCs w:val="21"/>
              </w:rPr>
              <w:t>质量认证的合格产品，</w:t>
            </w:r>
            <w:r w:rsidRPr="00097205">
              <w:rPr>
                <w:rFonts w:hint="eastAsia"/>
                <w:kern w:val="0"/>
                <w:szCs w:val="21"/>
              </w:rPr>
              <w:t>无</w:t>
            </w:r>
            <w:r w:rsidRPr="00097205">
              <w:rPr>
                <w:kern w:val="0"/>
                <w:szCs w:val="21"/>
              </w:rPr>
              <w:t>烧焦变形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破损现象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</w:t>
            </w:r>
            <w:r w:rsidRPr="00097205"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.1.12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易燃易爆气体等</w:t>
            </w:r>
            <w:r w:rsidRPr="00097205">
              <w:rPr>
                <w:kern w:val="0"/>
                <w:szCs w:val="21"/>
              </w:rPr>
              <w:t>特殊</w:t>
            </w:r>
            <w:r w:rsidRPr="00097205">
              <w:rPr>
                <w:rFonts w:hint="eastAsia"/>
                <w:kern w:val="0"/>
                <w:szCs w:val="21"/>
              </w:rPr>
              <w:t>实验室</w:t>
            </w:r>
            <w:r w:rsidRPr="00097205">
              <w:rPr>
                <w:kern w:val="0"/>
                <w:szCs w:val="21"/>
              </w:rPr>
              <w:t>的</w:t>
            </w:r>
            <w:r w:rsidRPr="00097205">
              <w:rPr>
                <w:rFonts w:hint="eastAsia"/>
                <w:kern w:val="0"/>
                <w:szCs w:val="21"/>
              </w:rPr>
              <w:t>电器线路和用电装置应按相关规定使用防爆电气线路和装置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7.1.13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易</w:t>
            </w:r>
            <w:r w:rsidRPr="00097205">
              <w:rPr>
                <w:kern w:val="0"/>
                <w:szCs w:val="21"/>
              </w:rPr>
              <w:t>积水的实验</w:t>
            </w:r>
            <w:r w:rsidRPr="00097205">
              <w:rPr>
                <w:rFonts w:hint="eastAsia"/>
                <w:kern w:val="0"/>
                <w:szCs w:val="21"/>
              </w:rPr>
              <w:t>场所</w:t>
            </w:r>
            <w:r w:rsidRPr="00097205">
              <w:rPr>
                <w:kern w:val="0"/>
                <w:szCs w:val="21"/>
              </w:rPr>
              <w:t>，</w:t>
            </w:r>
            <w:r w:rsidRPr="00097205">
              <w:rPr>
                <w:rFonts w:hint="eastAsia"/>
                <w:kern w:val="0"/>
                <w:szCs w:val="21"/>
              </w:rPr>
              <w:t>取消</w:t>
            </w:r>
            <w:r w:rsidRPr="00097205">
              <w:rPr>
                <w:kern w:val="0"/>
                <w:szCs w:val="21"/>
              </w:rPr>
              <w:t>地</w:t>
            </w:r>
            <w:r w:rsidRPr="00097205">
              <w:rPr>
                <w:rFonts w:hint="eastAsia"/>
                <w:kern w:val="0"/>
                <w:szCs w:val="21"/>
              </w:rPr>
              <w:t>面</w:t>
            </w:r>
            <w:r w:rsidRPr="00097205">
              <w:rPr>
                <w:kern w:val="0"/>
                <w:szCs w:val="21"/>
              </w:rPr>
              <w:t>插</w:t>
            </w:r>
            <w:r w:rsidRPr="00097205">
              <w:rPr>
                <w:rFonts w:hint="eastAsia"/>
                <w:kern w:val="0"/>
                <w:szCs w:val="21"/>
              </w:rPr>
              <w:t>座；</w:t>
            </w:r>
            <w:r w:rsidRPr="00097205">
              <w:rPr>
                <w:kern w:val="0"/>
                <w:szCs w:val="21"/>
              </w:rPr>
              <w:t>积水时，</w:t>
            </w:r>
            <w:proofErr w:type="gramStart"/>
            <w:r w:rsidRPr="00097205">
              <w:rPr>
                <w:kern w:val="0"/>
                <w:szCs w:val="21"/>
              </w:rPr>
              <w:t>地插须断电</w:t>
            </w:r>
            <w:proofErr w:type="gramEnd"/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7.1.14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实验</w:t>
            </w:r>
            <w:r w:rsidRPr="00097205">
              <w:rPr>
                <w:kern w:val="0"/>
                <w:szCs w:val="21"/>
              </w:rPr>
              <w:t>结束，</w:t>
            </w:r>
            <w:r w:rsidRPr="00097205">
              <w:rPr>
                <w:rFonts w:hint="eastAsia"/>
                <w:kern w:val="0"/>
                <w:szCs w:val="21"/>
              </w:rPr>
              <w:t>切断</w:t>
            </w:r>
            <w:r w:rsidRPr="00097205">
              <w:rPr>
                <w:kern w:val="0"/>
                <w:szCs w:val="21"/>
              </w:rPr>
              <w:t>电源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</w:t>
            </w:r>
            <w:r w:rsidRPr="00097205"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7.2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用水安全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水槽、</w:t>
            </w:r>
            <w:r w:rsidRPr="00097205">
              <w:rPr>
                <w:kern w:val="0"/>
                <w:szCs w:val="21"/>
              </w:rPr>
              <w:t>地漏及下水道畅通，水龙头、上下水管无破损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各类</w:t>
            </w:r>
            <w:r w:rsidRPr="00097205">
              <w:rPr>
                <w:rFonts w:hint="eastAsia"/>
                <w:kern w:val="0"/>
                <w:szCs w:val="21"/>
              </w:rPr>
              <w:t>连</w:t>
            </w:r>
            <w:r w:rsidRPr="00097205">
              <w:rPr>
                <w:kern w:val="0"/>
                <w:szCs w:val="21"/>
              </w:rPr>
              <w:t>接管无老化破损（特别是冷却冷凝系统的橡胶管接口处）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tabs>
                <w:tab w:val="left" w:pos="630"/>
              </w:tabs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lastRenderedPageBreak/>
              <w:t>7</w:t>
            </w:r>
            <w:r w:rsidRPr="00097205">
              <w:rPr>
                <w:kern w:val="0"/>
                <w:szCs w:val="21"/>
              </w:rPr>
              <w:t>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无自来水龙头开着时人离开的现象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有提醒标志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3C387A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技术</w:t>
            </w:r>
            <w:r w:rsidRPr="00097205">
              <w:rPr>
                <w:rFonts w:hint="eastAsia"/>
                <w:kern w:val="0"/>
                <w:szCs w:val="21"/>
              </w:rPr>
              <w:t>人员清楚</w:t>
            </w:r>
            <w:r w:rsidRPr="00097205">
              <w:rPr>
                <w:kern w:val="0"/>
                <w:szCs w:val="21"/>
              </w:rPr>
              <w:t>所在楼层及实验室</w:t>
            </w:r>
            <w:r w:rsidRPr="00097205">
              <w:rPr>
                <w:rFonts w:hint="eastAsia"/>
                <w:kern w:val="0"/>
                <w:szCs w:val="21"/>
              </w:rPr>
              <w:t>的各级水管</w:t>
            </w:r>
            <w:r w:rsidRPr="00097205">
              <w:rPr>
                <w:kern w:val="0"/>
                <w:szCs w:val="21"/>
              </w:rPr>
              <w:t>总阀</w:t>
            </w:r>
            <w:r w:rsidRPr="00097205">
              <w:rPr>
                <w:rFonts w:hint="eastAsia"/>
                <w:kern w:val="0"/>
                <w:szCs w:val="21"/>
              </w:rPr>
              <w:t>位置</w:t>
            </w:r>
            <w:r w:rsidRPr="00097205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询问</w:t>
            </w:r>
            <w:r w:rsidRPr="00097205">
              <w:rPr>
                <w:bCs/>
                <w:kern w:val="0"/>
                <w:szCs w:val="21"/>
              </w:rPr>
              <w:t>实验人员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7.3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个人</w:t>
            </w:r>
            <w:r w:rsidRPr="00097205">
              <w:rPr>
                <w:b/>
                <w:kern w:val="0"/>
                <w:szCs w:val="21"/>
              </w:rPr>
              <w:t>防护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.3.1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凡进入实验室人员需穿</w:t>
            </w:r>
            <w:r w:rsidRPr="00097205">
              <w:rPr>
                <w:rFonts w:hint="eastAsia"/>
                <w:kern w:val="0"/>
                <w:szCs w:val="21"/>
              </w:rPr>
              <w:t>着质地合适的</w:t>
            </w:r>
            <w:r w:rsidRPr="00097205">
              <w:rPr>
                <w:kern w:val="0"/>
                <w:szCs w:val="21"/>
              </w:rPr>
              <w:t>长袖实验服或防护服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查看发放登记纪录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7.3.2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按需要佩戴防护眼镜（如进行化学实验、有危险的机械操作等）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</w:t>
            </w:r>
            <w:r w:rsidRPr="00097205">
              <w:rPr>
                <w:rFonts w:hint="eastAsia"/>
                <w:bCs/>
                <w:kern w:val="0"/>
                <w:szCs w:val="21"/>
              </w:rPr>
              <w:t>发放纪录、并</w:t>
            </w:r>
            <w:r w:rsidRPr="00097205">
              <w:rPr>
                <w:bCs/>
                <w:kern w:val="0"/>
                <w:szCs w:val="21"/>
              </w:rPr>
              <w:t>询问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7.3.3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进行化学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生物安全和高温实验时，不得佩戴隐形眼镜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现场查看、询问</w:t>
            </w:r>
            <w:r w:rsidRPr="00097205">
              <w:rPr>
                <w:rFonts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3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特殊场所按需佩戴安全帽、防护帽，长发不散露在外</w:t>
            </w:r>
            <w:r w:rsidRPr="00097205">
              <w:rPr>
                <w:rFonts w:hint="eastAsia"/>
                <w:kern w:val="0"/>
                <w:szCs w:val="21"/>
              </w:rPr>
              <w:t>。</w:t>
            </w:r>
            <w:r w:rsidRPr="00097205">
              <w:rPr>
                <w:kern w:val="0"/>
                <w:szCs w:val="21"/>
              </w:rPr>
              <w:t>操作机床等旋转设备时，</w:t>
            </w:r>
            <w:proofErr w:type="gramStart"/>
            <w:r w:rsidRPr="00097205">
              <w:rPr>
                <w:kern w:val="0"/>
                <w:szCs w:val="21"/>
              </w:rPr>
              <w:t>不</w:t>
            </w:r>
            <w:proofErr w:type="gramEnd"/>
            <w:r w:rsidRPr="00097205">
              <w:rPr>
                <w:kern w:val="0"/>
                <w:szCs w:val="21"/>
              </w:rPr>
              <w:t>穿戴长围巾、丝巾、领带等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有提醒标志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3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按需要佩戴防护手套（涉及不同的有害化学物质、病原微生物、高温和低温等），并正确选择不同种类和材质的手套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现场查看、</w:t>
            </w:r>
            <w:r w:rsidRPr="00097205">
              <w:rPr>
                <w:bCs/>
                <w:kern w:val="0"/>
                <w:szCs w:val="21"/>
              </w:rPr>
              <w:t>询问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7.3.6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在特殊的实验室配备和使用呼吸器或面罩（如有挥发性毒物、溅射危险等），并正确选择种类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kern w:val="0"/>
                <w:szCs w:val="21"/>
              </w:rPr>
              <w:t>呼吸器</w:t>
            </w:r>
            <w:r w:rsidRPr="00097205">
              <w:rPr>
                <w:rFonts w:hint="eastAsia"/>
                <w:kern w:val="0"/>
                <w:szCs w:val="21"/>
              </w:rPr>
              <w:t>或</w:t>
            </w:r>
            <w:r w:rsidRPr="00097205">
              <w:rPr>
                <w:kern w:val="0"/>
                <w:szCs w:val="21"/>
              </w:rPr>
              <w:t>面罩在有效期内，不用时须密封放置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</w:t>
            </w:r>
            <w:r w:rsidRPr="00097205">
              <w:rPr>
                <w:bCs/>
                <w:kern w:val="0"/>
                <w:szCs w:val="21"/>
              </w:rPr>
              <w:t>查看</w:t>
            </w:r>
            <w:r w:rsidRPr="00097205">
              <w:rPr>
                <w:rFonts w:hint="eastAsia"/>
                <w:bCs/>
                <w:kern w:val="0"/>
                <w:szCs w:val="21"/>
              </w:rPr>
              <w:t>、</w:t>
            </w:r>
            <w:r w:rsidRPr="00097205">
              <w:rPr>
                <w:bCs/>
                <w:kern w:val="0"/>
                <w:szCs w:val="21"/>
              </w:rPr>
              <w:t>询问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7.3.7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防化服</w:t>
            </w:r>
            <w:r w:rsidRPr="00097205">
              <w:rPr>
                <w:rFonts w:hint="eastAsia"/>
                <w:kern w:val="0"/>
                <w:szCs w:val="21"/>
              </w:rPr>
              <w:t>等个人</w:t>
            </w:r>
            <w:r w:rsidRPr="00097205">
              <w:rPr>
                <w:kern w:val="0"/>
                <w:szCs w:val="21"/>
              </w:rPr>
              <w:t>防护</w:t>
            </w:r>
            <w:r w:rsidRPr="00097205">
              <w:rPr>
                <w:rFonts w:hint="eastAsia"/>
                <w:kern w:val="0"/>
                <w:szCs w:val="21"/>
              </w:rPr>
              <w:t>器具</w:t>
            </w:r>
            <w:r w:rsidRPr="00097205">
              <w:rPr>
                <w:kern w:val="0"/>
                <w:szCs w:val="21"/>
              </w:rPr>
              <w:t>分散存放在安全场所，</w:t>
            </w:r>
            <w:r w:rsidRPr="00097205">
              <w:rPr>
                <w:rFonts w:hint="eastAsia"/>
                <w:kern w:val="0"/>
                <w:szCs w:val="21"/>
              </w:rPr>
              <w:t>并有明显标识，</w:t>
            </w:r>
            <w:r w:rsidRPr="00097205">
              <w:rPr>
                <w:kern w:val="0"/>
                <w:szCs w:val="21"/>
              </w:rPr>
              <w:t>紧急情况下便于取用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</w:t>
            </w:r>
            <w:r w:rsidRPr="00097205">
              <w:rPr>
                <w:rFonts w:hint="eastAsia"/>
                <w:bCs/>
                <w:kern w:val="0"/>
                <w:szCs w:val="21"/>
              </w:rPr>
              <w:t>标识</w:t>
            </w:r>
            <w:r w:rsidRPr="00097205">
              <w:rPr>
                <w:rFonts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3C387A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7.3.8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各类个人防护器具的</w:t>
            </w:r>
            <w:r w:rsidRPr="00097205">
              <w:rPr>
                <w:kern w:val="0"/>
                <w:szCs w:val="21"/>
              </w:rPr>
              <w:t>使用有培训</w:t>
            </w:r>
            <w:r w:rsidRPr="00097205">
              <w:rPr>
                <w:rFonts w:hint="eastAsia"/>
                <w:kern w:val="0"/>
                <w:szCs w:val="21"/>
              </w:rPr>
              <w:t>及</w:t>
            </w:r>
            <w:r w:rsidRPr="00097205">
              <w:rPr>
                <w:kern w:val="0"/>
                <w:szCs w:val="21"/>
              </w:rPr>
              <w:t>定期</w:t>
            </w:r>
            <w:r w:rsidRPr="00097205">
              <w:rPr>
                <w:rFonts w:hint="eastAsia"/>
                <w:kern w:val="0"/>
                <w:szCs w:val="21"/>
              </w:rPr>
              <w:t>检查</w:t>
            </w:r>
            <w:r w:rsidRPr="00097205">
              <w:rPr>
                <w:kern w:val="0"/>
                <w:szCs w:val="21"/>
              </w:rPr>
              <w:t>维护记录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</w:t>
            </w:r>
            <w:r w:rsidRPr="00097205">
              <w:rPr>
                <w:bCs/>
                <w:kern w:val="0"/>
                <w:szCs w:val="21"/>
              </w:rPr>
              <w:t>培训及维护记录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其它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危险性实验（如高温、高压、高速运转等）时必须有两人在场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bCs/>
                <w:kern w:val="0"/>
                <w:szCs w:val="21"/>
              </w:rPr>
              <w:t>查看</w:t>
            </w:r>
            <w:r w:rsidRPr="00097205">
              <w:rPr>
                <w:rFonts w:hint="eastAsia"/>
                <w:bCs/>
                <w:kern w:val="0"/>
                <w:szCs w:val="21"/>
              </w:rPr>
              <w:t>实验纪录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7.4.2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实验时不能脱岗，通宵实验须两人在场</w:t>
            </w:r>
            <w:r w:rsidRPr="00097205">
              <w:rPr>
                <w:rFonts w:hint="eastAsia"/>
                <w:kern w:val="0"/>
                <w:szCs w:val="21"/>
              </w:rPr>
              <w:t>并有事先审批制度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</w:t>
            </w:r>
            <w:r w:rsidRPr="00097205">
              <w:rPr>
                <w:bCs/>
                <w:kern w:val="0"/>
                <w:szCs w:val="21"/>
              </w:rPr>
              <w:t>审批制度及记录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穿着化学、生物类实验服或带实验手套，不得随意</w:t>
            </w:r>
            <w:proofErr w:type="gramStart"/>
            <w:r w:rsidRPr="00097205">
              <w:rPr>
                <w:rFonts w:hint="eastAsia"/>
                <w:kern w:val="0"/>
                <w:szCs w:val="21"/>
              </w:rPr>
              <w:t>出入非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实验区（如会议室、办公室、休息室、餐厅、电梯等）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现场</w:t>
            </w:r>
            <w:r w:rsidRPr="00097205">
              <w:rPr>
                <w:bCs/>
                <w:kern w:val="0"/>
                <w:szCs w:val="21"/>
              </w:rPr>
              <w:t>查看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7.4.4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实验</w:t>
            </w:r>
            <w:r w:rsidRPr="00097205">
              <w:rPr>
                <w:kern w:val="0"/>
                <w:szCs w:val="21"/>
              </w:rPr>
              <w:t>结束后物品归位</w:t>
            </w:r>
            <w:r w:rsidRPr="00097205">
              <w:rPr>
                <w:rFonts w:hint="eastAsia"/>
                <w:kern w:val="0"/>
                <w:szCs w:val="21"/>
              </w:rPr>
              <w:t>，保持</w:t>
            </w:r>
            <w:r w:rsidRPr="00097205">
              <w:rPr>
                <w:kern w:val="0"/>
                <w:szCs w:val="21"/>
              </w:rPr>
              <w:t>桌面整洁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查看实验</w:t>
            </w:r>
            <w:r w:rsidRPr="00097205">
              <w:rPr>
                <w:bCs/>
                <w:kern w:val="0"/>
                <w:szCs w:val="21"/>
              </w:rPr>
              <w:t>台面是否整洁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7.4.5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手机、银行卡</w:t>
            </w:r>
            <w:r w:rsidRPr="00097205">
              <w:rPr>
                <w:rFonts w:hint="eastAsia"/>
                <w:kern w:val="0"/>
                <w:szCs w:val="21"/>
              </w:rPr>
              <w:t>、校园卡</w:t>
            </w:r>
            <w:r w:rsidRPr="00097205">
              <w:rPr>
                <w:kern w:val="0"/>
                <w:szCs w:val="21"/>
              </w:rPr>
              <w:t>等</w:t>
            </w:r>
            <w:r w:rsidRPr="00097205">
              <w:rPr>
                <w:rFonts w:hint="eastAsia"/>
                <w:kern w:val="0"/>
                <w:szCs w:val="21"/>
              </w:rPr>
              <w:t>物品不得</w:t>
            </w:r>
            <w:r w:rsidRPr="00097205">
              <w:rPr>
                <w:kern w:val="0"/>
                <w:szCs w:val="21"/>
              </w:rPr>
              <w:t>带入高磁场实验室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查看提醒标识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7.4.6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实验记录规范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清晰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</w:t>
            </w:r>
            <w:r w:rsidRPr="00097205">
              <w:rPr>
                <w:bCs/>
                <w:kern w:val="0"/>
                <w:szCs w:val="21"/>
              </w:rPr>
              <w:t>实验记录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lastRenderedPageBreak/>
              <w:t>11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机电等</w:t>
            </w:r>
            <w:r w:rsidRPr="00097205">
              <w:rPr>
                <w:b/>
                <w:kern w:val="0"/>
                <w:szCs w:val="21"/>
              </w:rPr>
              <w:t>安全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11.1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仪器设备</w:t>
            </w:r>
            <w:r w:rsidRPr="00097205">
              <w:rPr>
                <w:b/>
                <w:kern w:val="0"/>
                <w:szCs w:val="21"/>
              </w:rPr>
              <w:t>常规管理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</w:t>
            </w:r>
            <w:r w:rsidRPr="00097205">
              <w:rPr>
                <w:kern w:val="0"/>
                <w:szCs w:val="21"/>
              </w:rPr>
              <w:t>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建立了设备台帐</w:t>
            </w:r>
            <w:r w:rsidRPr="00097205">
              <w:rPr>
                <w:rFonts w:hint="eastAsia"/>
                <w:kern w:val="0"/>
                <w:szCs w:val="21"/>
              </w:rPr>
              <w:t>，设备</w:t>
            </w:r>
            <w:r w:rsidRPr="00097205">
              <w:rPr>
                <w:kern w:val="0"/>
                <w:szCs w:val="21"/>
              </w:rPr>
              <w:t>上有</w:t>
            </w:r>
            <w:r w:rsidRPr="00097205">
              <w:rPr>
                <w:rFonts w:hint="eastAsia"/>
                <w:kern w:val="0"/>
                <w:szCs w:val="21"/>
              </w:rPr>
              <w:t>资产</w:t>
            </w:r>
            <w:r w:rsidRPr="00097205">
              <w:rPr>
                <w:kern w:val="0"/>
                <w:szCs w:val="21"/>
              </w:rPr>
              <w:t>标签，</w:t>
            </w:r>
            <w:r w:rsidRPr="00097205">
              <w:rPr>
                <w:rFonts w:hint="eastAsia"/>
                <w:kern w:val="0"/>
                <w:szCs w:val="21"/>
              </w:rPr>
              <w:t>实名制管理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查看电子或纸质台帐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kern w:val="0"/>
                <w:szCs w:val="21"/>
              </w:rPr>
              <w:t>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大型仪器设备、</w:t>
            </w:r>
            <w:r w:rsidRPr="00097205">
              <w:rPr>
                <w:kern w:val="0"/>
                <w:szCs w:val="21"/>
              </w:rPr>
              <w:t>高功率的设备与电路容量相匹配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查看电源配电箱、地线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kern w:val="0"/>
                <w:szCs w:val="21"/>
              </w:rPr>
              <w:t>.1.</w:t>
            </w:r>
            <w:r w:rsidRPr="00097205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仪器设备接地系统应按规范要求，采用铜质材料，且设计寿命不应低于</w:t>
            </w:r>
            <w:r w:rsidRPr="00097205">
              <w:rPr>
                <w:rFonts w:hint="eastAsia"/>
                <w:szCs w:val="21"/>
              </w:rPr>
              <w:t>50</w:t>
            </w:r>
            <w:r w:rsidRPr="00097205">
              <w:rPr>
                <w:rFonts w:hint="eastAsia"/>
                <w:szCs w:val="21"/>
              </w:rPr>
              <w:t>年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接地电阻不高于</w:t>
            </w:r>
            <w:r w:rsidRPr="00097205">
              <w:rPr>
                <w:rFonts w:hint="eastAsia"/>
                <w:szCs w:val="21"/>
              </w:rPr>
              <w:t>0.5</w:t>
            </w:r>
            <w:r w:rsidRPr="00097205">
              <w:rPr>
                <w:rFonts w:hint="eastAsia"/>
                <w:szCs w:val="21"/>
              </w:rPr>
              <w:t>欧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kern w:val="0"/>
                <w:szCs w:val="21"/>
              </w:rPr>
              <w:t>.1.</w:t>
            </w:r>
            <w:r w:rsidRPr="00097205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有</w:t>
            </w:r>
            <w:r w:rsidRPr="00097205">
              <w:rPr>
                <w:rFonts w:hint="eastAsia"/>
                <w:kern w:val="0"/>
                <w:szCs w:val="21"/>
              </w:rPr>
              <w:t>大型、特种</w:t>
            </w:r>
            <w:r w:rsidRPr="00097205">
              <w:rPr>
                <w:kern w:val="0"/>
                <w:szCs w:val="21"/>
              </w:rPr>
              <w:t>仪器设备运行、维护的记录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查看记录及维修、维护周期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kern w:val="0"/>
                <w:szCs w:val="21"/>
              </w:rPr>
              <w:t>.1.</w:t>
            </w:r>
            <w:r w:rsidRPr="00097205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电脑、空调、</w:t>
            </w:r>
            <w:r w:rsidRPr="00097205">
              <w:rPr>
                <w:rFonts w:hint="eastAsia"/>
                <w:kern w:val="0"/>
                <w:szCs w:val="21"/>
              </w:rPr>
              <w:t>电加热器、</w:t>
            </w:r>
            <w:r w:rsidRPr="00097205">
              <w:rPr>
                <w:kern w:val="0"/>
                <w:szCs w:val="21"/>
              </w:rPr>
              <w:t>饮水机等</w:t>
            </w:r>
            <w:r w:rsidRPr="00097205">
              <w:rPr>
                <w:rFonts w:hint="eastAsia"/>
                <w:kern w:val="0"/>
                <w:szCs w:val="21"/>
              </w:rPr>
              <w:t>不随意</w:t>
            </w:r>
            <w:r w:rsidRPr="00097205">
              <w:rPr>
                <w:kern w:val="0"/>
                <w:szCs w:val="21"/>
              </w:rPr>
              <w:t>开机过夜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检查相关规定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kern w:val="0"/>
                <w:szCs w:val="21"/>
              </w:rPr>
              <w:t>.1.</w:t>
            </w:r>
            <w:r w:rsidRPr="00097205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大型、特种设备要有安全操作规程或注意事项明示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有手册或规范明示牌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kern w:val="0"/>
                <w:szCs w:val="21"/>
              </w:rPr>
              <w:t>.1.</w:t>
            </w:r>
            <w:r w:rsidRPr="00097205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对于不能断电的特殊仪器设备，采取了必要的防护措施（如双路供电、不间断电源、监控报警等）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昼夜工作的设备要有实时监控设施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kern w:val="0"/>
                <w:szCs w:val="21"/>
              </w:rPr>
              <w:t>.1.</w:t>
            </w:r>
            <w:r w:rsidRPr="00097205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对于高温、高压、高速运动、电磁辐射等特殊设备，对使用者有培训要求，有安全警示标识和</w:t>
            </w:r>
            <w:r w:rsidRPr="00097205">
              <w:rPr>
                <w:szCs w:val="21"/>
              </w:rPr>
              <w:t>安全警示线（黄色）</w:t>
            </w:r>
            <w:r w:rsidRPr="00097205">
              <w:rPr>
                <w:kern w:val="0"/>
                <w:szCs w:val="21"/>
              </w:rPr>
              <w:t>，并配备相应安全防护设施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检查培训记录、</w:t>
            </w:r>
            <w:r w:rsidRPr="00097205">
              <w:rPr>
                <w:kern w:val="0"/>
                <w:szCs w:val="21"/>
              </w:rPr>
              <w:t>防护罩、防护栏、自屏蔽设施等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</w:t>
            </w:r>
            <w:r w:rsidRPr="00097205">
              <w:rPr>
                <w:rFonts w:hint="eastAsia"/>
                <w:kern w:val="0"/>
                <w:szCs w:val="21"/>
              </w:rPr>
              <w:t>1</w:t>
            </w:r>
            <w:r w:rsidRPr="00097205">
              <w:rPr>
                <w:kern w:val="0"/>
                <w:szCs w:val="21"/>
              </w:rPr>
              <w:t>.1.9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szCs w:val="21"/>
              </w:rPr>
              <w:t>对于超高速离心机，需要放置在离心室</w:t>
            </w:r>
            <w:r w:rsidRPr="00097205">
              <w:rPr>
                <w:rFonts w:hint="eastAsia"/>
                <w:szCs w:val="21"/>
              </w:rPr>
              <w:t>。</w:t>
            </w:r>
            <w:r w:rsidRPr="00097205">
              <w:rPr>
                <w:szCs w:val="21"/>
              </w:rPr>
              <w:t>在离心过程中，工作人员</w:t>
            </w:r>
            <w:r w:rsidRPr="00097205">
              <w:rPr>
                <w:rFonts w:hint="eastAsia"/>
                <w:szCs w:val="21"/>
              </w:rPr>
              <w:t>须</w:t>
            </w:r>
            <w:r w:rsidRPr="00097205">
              <w:rPr>
                <w:szCs w:val="21"/>
              </w:rPr>
              <w:t>保持安全距离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检查是否有安全空间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11.1.10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电子天平不放在阳光直射的地方，且用后及时清理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检查避光、遮光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11.1.11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自</w:t>
            </w:r>
            <w:proofErr w:type="gramStart"/>
            <w:r w:rsidRPr="00097205">
              <w:rPr>
                <w:kern w:val="0"/>
                <w:szCs w:val="21"/>
              </w:rPr>
              <w:t>研</w:t>
            </w:r>
            <w:proofErr w:type="gramEnd"/>
            <w:r w:rsidRPr="00097205">
              <w:rPr>
                <w:kern w:val="0"/>
                <w:szCs w:val="21"/>
              </w:rPr>
              <w:t>自制设备时，须充分考虑安全系数，并有安全防护措施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查看现场、资料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11.2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97205">
              <w:rPr>
                <w:rFonts w:ascii="宋体" w:hAnsi="宋体" w:cs="宋体" w:hint="eastAsia"/>
                <w:b/>
                <w:kern w:val="0"/>
                <w:szCs w:val="21"/>
              </w:rPr>
              <w:t>机械</w:t>
            </w:r>
            <w:r w:rsidRPr="00097205">
              <w:rPr>
                <w:rFonts w:ascii="宋体" w:hAnsi="宋体" w:cs="宋体"/>
                <w:b/>
                <w:kern w:val="0"/>
                <w:szCs w:val="21"/>
              </w:rPr>
              <w:t>安全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高速切削机械操作，工作前穿好工作服，戴好防护眼镜，衣袖口应扣紧，长发学生戴好工作帽。工作</w:t>
            </w:r>
            <w:proofErr w:type="gramStart"/>
            <w:r w:rsidRPr="00097205">
              <w:rPr>
                <w:rFonts w:hint="eastAsia"/>
                <w:kern w:val="0"/>
                <w:szCs w:val="21"/>
              </w:rPr>
              <w:t>场所禁戴手套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长围巾、领带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手镯</w:t>
            </w:r>
            <w:r w:rsidRPr="00097205">
              <w:rPr>
                <w:rFonts w:hint="eastAsia"/>
                <w:kern w:val="0"/>
                <w:szCs w:val="21"/>
              </w:rPr>
              <w:t>等配饰物，</w:t>
            </w:r>
            <w:proofErr w:type="gramStart"/>
            <w:r w:rsidRPr="00097205">
              <w:rPr>
                <w:rFonts w:hint="eastAsia"/>
                <w:kern w:val="0"/>
                <w:szCs w:val="21"/>
              </w:rPr>
              <w:t>禁穿拖鞋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、高跟鞋等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检查操作提示、防护配置；有人操作时检查执行情况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机床应保持清洁整齐；严禁在床头、床面、刀架上</w:t>
            </w:r>
            <w:proofErr w:type="gramStart"/>
            <w:r w:rsidRPr="00097205">
              <w:rPr>
                <w:rFonts w:hint="eastAsia"/>
                <w:kern w:val="0"/>
                <w:szCs w:val="21"/>
              </w:rPr>
              <w:t>放一切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物件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检查机床整洁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设备在运转时，严禁用手调整；禁止操作人员的身体任</w:t>
            </w:r>
            <w:proofErr w:type="gramStart"/>
            <w:r w:rsidRPr="00097205">
              <w:rPr>
                <w:rFonts w:hint="eastAsia"/>
                <w:kern w:val="0"/>
                <w:szCs w:val="21"/>
              </w:rPr>
              <w:t>一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部位</w:t>
            </w:r>
            <w:r w:rsidRPr="00097205">
              <w:rPr>
                <w:rFonts w:hint="eastAsia"/>
                <w:kern w:val="0"/>
                <w:szCs w:val="21"/>
              </w:rPr>
              <w:lastRenderedPageBreak/>
              <w:t>进入危险区，如需调整应首先关停机械设备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lastRenderedPageBreak/>
              <w:t>检查区域标示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lastRenderedPageBreak/>
              <w:t>11.2.4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实验前必须检查机械设备是否可靠接地，防止设备漏电以及在运行中产生静电引发人员触电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检查接地，用电笔检查设备静电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11.2.5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实验结束后，应切断电源，整理好场地并将实验用具等摆放整齐，清理好机械设备产生的废渣、屑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11.2.12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机械加工等产生噪音的实验做好消音工作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11.2.13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2</w:t>
            </w:r>
            <w:r w:rsidRPr="00097205">
              <w:rPr>
                <w:rFonts w:hint="eastAsia"/>
                <w:kern w:val="0"/>
                <w:szCs w:val="21"/>
              </w:rPr>
              <w:t>米以上高空临边、攀登作业，要穿防滑鞋、使用安全带，有相关安全操作规程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检查工作现场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11.3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97205">
              <w:rPr>
                <w:rFonts w:ascii="宋体" w:hAnsi="宋体" w:cs="宋体" w:hint="eastAsia"/>
                <w:b/>
                <w:kern w:val="0"/>
                <w:szCs w:val="21"/>
              </w:rPr>
              <w:t>电气</w:t>
            </w:r>
            <w:r w:rsidRPr="00097205">
              <w:rPr>
                <w:rFonts w:ascii="宋体" w:hAnsi="宋体" w:cs="宋体"/>
                <w:b/>
                <w:kern w:val="0"/>
                <w:szCs w:val="21"/>
              </w:rPr>
              <w:t>安全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电气设备所用的保险丝</w:t>
            </w:r>
            <w:r w:rsidRPr="00097205">
              <w:rPr>
                <w:rFonts w:hint="eastAsia"/>
                <w:kern w:val="0"/>
                <w:szCs w:val="21"/>
              </w:rPr>
              <w:t>(</w:t>
            </w:r>
            <w:r w:rsidRPr="00097205">
              <w:rPr>
                <w:rFonts w:hint="eastAsia"/>
                <w:kern w:val="0"/>
                <w:szCs w:val="21"/>
              </w:rPr>
              <w:t>管</w:t>
            </w:r>
            <w:r w:rsidRPr="00097205">
              <w:rPr>
                <w:rFonts w:hint="eastAsia"/>
                <w:kern w:val="0"/>
                <w:szCs w:val="21"/>
              </w:rPr>
              <w:t>)</w:t>
            </w:r>
            <w:r w:rsidRPr="00097205">
              <w:rPr>
                <w:rFonts w:hint="eastAsia"/>
                <w:kern w:val="0"/>
                <w:szCs w:val="21"/>
              </w:rPr>
              <w:t>的额定电流应与其负荷容量相适应，无用其它金属线代替保险丝</w:t>
            </w:r>
            <w:r w:rsidRPr="00097205">
              <w:rPr>
                <w:rFonts w:hint="eastAsia"/>
                <w:kern w:val="0"/>
                <w:szCs w:val="21"/>
              </w:rPr>
              <w:t>(</w:t>
            </w:r>
            <w:r w:rsidRPr="00097205">
              <w:rPr>
                <w:rFonts w:hint="eastAsia"/>
                <w:kern w:val="0"/>
                <w:szCs w:val="21"/>
              </w:rPr>
              <w:t>片</w:t>
            </w:r>
            <w:r w:rsidRPr="00097205">
              <w:rPr>
                <w:rFonts w:hint="eastAsia"/>
                <w:kern w:val="0"/>
                <w:szCs w:val="21"/>
              </w:rPr>
              <w:t>)</w:t>
            </w:r>
            <w:r w:rsidRPr="00097205">
              <w:rPr>
                <w:rFonts w:hint="eastAsia"/>
                <w:kern w:val="0"/>
                <w:szCs w:val="21"/>
              </w:rPr>
              <w:t>现象</w:t>
            </w:r>
            <w:r w:rsidRPr="00097205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检查设备及要求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各种电器设备及电线应始终保持干燥，防止浸湿，以防短路引起火灾或烧坏电气设备。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检查室内机及设备配电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强电类实验必须二人以上，操作时应戴绝缘手套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检查实验要求、</w:t>
            </w:r>
            <w:r w:rsidRPr="00097205">
              <w:rPr>
                <w:kern w:val="0"/>
                <w:szCs w:val="21"/>
              </w:rPr>
              <w:t>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移动式电动工具及其开关板（箱）的电源线必须采用铜芯橡皮绝缘护套或铜芯聚氯乙烯绝缘护套软线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检查装置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试验室内的功能间墙面都应设有专用接地母排，并设有多点接地引出端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检查装置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hint="eastAsia"/>
                <w:szCs w:val="21"/>
              </w:rPr>
              <w:t>高压</w:t>
            </w:r>
            <w:r w:rsidRPr="00097205">
              <w:rPr>
                <w:szCs w:val="21"/>
              </w:rPr>
              <w:t>、大电流等</w:t>
            </w:r>
            <w:r w:rsidRPr="00097205">
              <w:rPr>
                <w:rFonts w:hint="eastAsia"/>
                <w:szCs w:val="21"/>
              </w:rPr>
              <w:t>强电</w:t>
            </w:r>
            <w:r w:rsidRPr="00097205">
              <w:rPr>
                <w:szCs w:val="21"/>
              </w:rPr>
              <w:t>实验室</w:t>
            </w:r>
            <w:r w:rsidRPr="00097205">
              <w:rPr>
                <w:rFonts w:hint="eastAsia"/>
                <w:kern w:val="0"/>
                <w:szCs w:val="21"/>
              </w:rPr>
              <w:t>要设定安全距离，按规定设置安全</w:t>
            </w:r>
            <w:r w:rsidRPr="00097205">
              <w:rPr>
                <w:kern w:val="0"/>
                <w:szCs w:val="21"/>
              </w:rPr>
              <w:t>警示</w:t>
            </w:r>
            <w:r w:rsidRPr="00097205">
              <w:rPr>
                <w:rFonts w:hint="eastAsia"/>
                <w:kern w:val="0"/>
                <w:szCs w:val="21"/>
              </w:rPr>
              <w:t>牌、安全信号灯、联动式警铃、</w:t>
            </w:r>
            <w:r w:rsidRPr="00097205">
              <w:rPr>
                <w:kern w:val="0"/>
                <w:szCs w:val="21"/>
              </w:rPr>
              <w:t>门锁</w:t>
            </w:r>
            <w:r w:rsidRPr="00097205">
              <w:rPr>
                <w:rFonts w:hint="eastAsia"/>
                <w:kern w:val="0"/>
                <w:szCs w:val="21"/>
              </w:rPr>
              <w:t>，有安全隔离装置或屏蔽遮栏（由金属制成，并可靠接地，</w:t>
            </w:r>
            <w:r w:rsidRPr="00097205">
              <w:rPr>
                <w:rFonts w:hint="eastAsia"/>
                <w:szCs w:val="21"/>
              </w:rPr>
              <w:t>高度不低于</w:t>
            </w:r>
            <w:r w:rsidRPr="00097205">
              <w:rPr>
                <w:rFonts w:hint="eastAsia"/>
                <w:szCs w:val="21"/>
              </w:rPr>
              <w:t>2</w:t>
            </w:r>
            <w:r w:rsidRPr="00097205">
              <w:rPr>
                <w:rFonts w:hint="eastAsia"/>
                <w:szCs w:val="21"/>
              </w:rPr>
              <w:t>米</w:t>
            </w:r>
            <w:r w:rsidRPr="00097205">
              <w:rPr>
                <w:rFonts w:hint="eastAsia"/>
                <w:kern w:val="0"/>
                <w:szCs w:val="21"/>
              </w:rPr>
              <w:t>）；控制室（控制台）应铺橡胶、绝缘垫等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安全距离：</w:t>
            </w:r>
            <w:r w:rsidRPr="00097205">
              <w:rPr>
                <w:rFonts w:hint="eastAsia"/>
                <w:kern w:val="0"/>
                <w:szCs w:val="21"/>
              </w:rPr>
              <w:t>10kV</w:t>
            </w:r>
            <w:r w:rsidRPr="00097205">
              <w:rPr>
                <w:rFonts w:hint="eastAsia"/>
                <w:kern w:val="0"/>
                <w:szCs w:val="21"/>
              </w:rPr>
              <w:t>为</w:t>
            </w:r>
            <w:r w:rsidRPr="00097205">
              <w:rPr>
                <w:rFonts w:hint="eastAsia"/>
                <w:kern w:val="0"/>
                <w:szCs w:val="21"/>
              </w:rPr>
              <w:t>0.7m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rFonts w:hint="eastAsia"/>
                <w:kern w:val="0"/>
                <w:szCs w:val="21"/>
              </w:rPr>
              <w:t>66kV</w:t>
            </w:r>
            <w:r w:rsidRPr="00097205">
              <w:rPr>
                <w:rFonts w:hint="eastAsia"/>
                <w:kern w:val="0"/>
                <w:szCs w:val="21"/>
              </w:rPr>
              <w:t>为</w:t>
            </w:r>
            <w:r w:rsidRPr="00097205">
              <w:rPr>
                <w:rFonts w:hint="eastAsia"/>
                <w:kern w:val="0"/>
                <w:szCs w:val="21"/>
              </w:rPr>
              <w:t>1.5m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rFonts w:hint="eastAsia"/>
                <w:kern w:val="0"/>
                <w:szCs w:val="21"/>
              </w:rPr>
              <w:t>220kV</w:t>
            </w:r>
            <w:r w:rsidRPr="00097205">
              <w:rPr>
                <w:rFonts w:hint="eastAsia"/>
                <w:kern w:val="0"/>
                <w:szCs w:val="21"/>
              </w:rPr>
              <w:t>为</w:t>
            </w:r>
            <w:r w:rsidRPr="00097205">
              <w:rPr>
                <w:rFonts w:hint="eastAsia"/>
                <w:kern w:val="0"/>
                <w:szCs w:val="21"/>
              </w:rPr>
              <w:t>3m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rFonts w:hint="eastAsia"/>
                <w:bCs/>
                <w:kern w:val="0"/>
                <w:szCs w:val="21"/>
              </w:rPr>
              <w:t>检查报警系统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强电实验室禁止存放易燃、易爆、易腐品，保持通风散热；照明灯应从总开阀上端引出，必须配备干粉灭火器、黄砂箱、铁锹等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查看</w:t>
            </w:r>
            <w:r w:rsidRPr="00097205">
              <w:rPr>
                <w:bCs/>
                <w:kern w:val="0"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静电场所，要保持空气湿润，工作人员要穿防静电的衣服和鞋</w:t>
            </w:r>
            <w:r w:rsidRPr="00097205">
              <w:rPr>
                <w:rFonts w:hint="eastAsia"/>
                <w:szCs w:val="21"/>
              </w:rPr>
              <w:lastRenderedPageBreak/>
              <w:t>靴；禁止穿着化纤制品等服饰；禁止在充满可燃气体的环境中使用电动工具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lastRenderedPageBreak/>
              <w:t>检查护具及提示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lastRenderedPageBreak/>
              <w:t>11.3.9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应为设备配备残余电流</w:t>
            </w:r>
            <w:r w:rsidRPr="00097205">
              <w:rPr>
                <w:szCs w:val="21"/>
              </w:rPr>
              <w:t>泄放</w:t>
            </w:r>
            <w:r w:rsidRPr="00097205">
              <w:rPr>
                <w:rFonts w:hint="eastAsia"/>
                <w:szCs w:val="21"/>
              </w:rPr>
              <w:t>专用的</w:t>
            </w:r>
            <w:r w:rsidRPr="00097205">
              <w:rPr>
                <w:szCs w:val="21"/>
              </w:rPr>
              <w:t>接地系统</w:t>
            </w:r>
            <w:r w:rsidRPr="00097205">
              <w:rPr>
                <w:rFonts w:hint="eastAsia"/>
                <w:szCs w:val="21"/>
              </w:rPr>
              <w:t>，</w:t>
            </w:r>
            <w:r w:rsidRPr="00097205">
              <w:rPr>
                <w:szCs w:val="21"/>
              </w:rPr>
              <w:t>操作结束后用多股裸线</w:t>
            </w:r>
            <w:r w:rsidRPr="00097205">
              <w:rPr>
                <w:rFonts w:hint="eastAsia"/>
                <w:szCs w:val="21"/>
              </w:rPr>
              <w:t>可靠接地的</w:t>
            </w:r>
            <w:r w:rsidRPr="00097205">
              <w:rPr>
                <w:szCs w:val="21"/>
              </w:rPr>
              <w:t>放电棒对仪器进行充分放电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检查试验要求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11.3.10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断电操作</w:t>
            </w:r>
            <w:r w:rsidRPr="00097205">
              <w:rPr>
                <w:szCs w:val="21"/>
              </w:rPr>
              <w:t>时，</w:t>
            </w:r>
            <w:r w:rsidRPr="00097205">
              <w:rPr>
                <w:rFonts w:hint="eastAsia"/>
                <w:szCs w:val="21"/>
              </w:rPr>
              <w:t>在电源箱处有明显警示标识，以防他人随意合闸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</w:t>
            </w:r>
            <w:r w:rsidRPr="00097205">
              <w:rPr>
                <w:bCs/>
                <w:kern w:val="0"/>
                <w:szCs w:val="21"/>
              </w:rPr>
              <w:t>标识牌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11.3.11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电烙铁</w:t>
            </w:r>
            <w:r>
              <w:rPr>
                <w:szCs w:val="21"/>
              </w:rPr>
              <w:t>有专门搁架，用毕立即切断电源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1B1667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</w:t>
            </w:r>
            <w:r>
              <w:rPr>
                <w:bCs/>
                <w:kern w:val="0"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11.3.12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spacing w:line="300" w:lineRule="exact"/>
              <w:rPr>
                <w:szCs w:val="21"/>
              </w:rPr>
            </w:pPr>
            <w:r w:rsidRPr="00097205">
              <w:rPr>
                <w:rFonts w:hint="eastAsia"/>
                <w:szCs w:val="21"/>
              </w:rPr>
              <w:t>强磁设备</w:t>
            </w:r>
            <w:r w:rsidRPr="00097205">
              <w:rPr>
                <w:szCs w:val="21"/>
              </w:rPr>
              <w:t>应该配</w:t>
            </w:r>
            <w:r w:rsidRPr="00097205">
              <w:rPr>
                <w:rFonts w:hint="eastAsia"/>
                <w:szCs w:val="21"/>
              </w:rPr>
              <w:t>备与</w:t>
            </w:r>
            <w:r w:rsidRPr="00097205">
              <w:rPr>
                <w:szCs w:val="21"/>
              </w:rPr>
              <w:t>大地相连的</w:t>
            </w:r>
            <w:r w:rsidRPr="00097205">
              <w:rPr>
                <w:rFonts w:hint="eastAsia"/>
                <w:szCs w:val="21"/>
              </w:rPr>
              <w:t>金属屏蔽网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097205">
              <w:rPr>
                <w:rFonts w:hint="eastAsia"/>
                <w:bCs/>
                <w:kern w:val="0"/>
                <w:szCs w:val="21"/>
              </w:rPr>
              <w:t>检查现场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12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特种设备</w:t>
            </w:r>
            <w:r w:rsidRPr="00097205">
              <w:rPr>
                <w:rFonts w:hint="eastAsia"/>
                <w:b/>
                <w:kern w:val="0"/>
                <w:szCs w:val="21"/>
              </w:rPr>
              <w:t>与</w:t>
            </w:r>
            <w:r w:rsidRPr="00097205">
              <w:rPr>
                <w:b/>
                <w:kern w:val="0"/>
                <w:szCs w:val="21"/>
              </w:rPr>
              <w:t>常规冷热设备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12.1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起重类</w:t>
            </w:r>
            <w:r w:rsidRPr="00097205">
              <w:rPr>
                <w:b/>
                <w:kern w:val="0"/>
                <w:szCs w:val="21"/>
              </w:rPr>
              <w:t>设备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12.1</w:t>
            </w:r>
            <w:r w:rsidRPr="00097205">
              <w:rPr>
                <w:kern w:val="0"/>
                <w:szCs w:val="21"/>
              </w:rPr>
              <w:t>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额定起重量大于等于</w:t>
            </w:r>
            <w:r w:rsidRPr="00097205">
              <w:rPr>
                <w:rFonts w:hint="eastAsia"/>
                <w:kern w:val="0"/>
                <w:szCs w:val="21"/>
              </w:rPr>
              <w:t>3t</w:t>
            </w:r>
            <w:r w:rsidRPr="00097205">
              <w:rPr>
                <w:rFonts w:hint="eastAsia"/>
                <w:kern w:val="0"/>
                <w:szCs w:val="21"/>
              </w:rPr>
              <w:t>且提升高度大于等于</w:t>
            </w:r>
            <w:r w:rsidRPr="00097205">
              <w:rPr>
                <w:rFonts w:hint="eastAsia"/>
                <w:kern w:val="0"/>
                <w:szCs w:val="21"/>
              </w:rPr>
              <w:t>2m</w:t>
            </w:r>
            <w:r w:rsidRPr="00097205">
              <w:rPr>
                <w:rFonts w:hint="eastAsia"/>
                <w:kern w:val="0"/>
                <w:szCs w:val="21"/>
              </w:rPr>
              <w:t>的起重设备</w:t>
            </w:r>
            <w:r w:rsidRPr="00097205">
              <w:rPr>
                <w:kern w:val="0"/>
                <w:szCs w:val="21"/>
              </w:rPr>
              <w:t>，</w:t>
            </w:r>
            <w:r w:rsidRPr="00097205">
              <w:rPr>
                <w:rFonts w:hint="eastAsia"/>
                <w:kern w:val="0"/>
                <w:szCs w:val="21"/>
              </w:rPr>
              <w:t>须取得《特种设备使用登记证》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低于</w:t>
            </w:r>
            <w:r w:rsidRPr="00097205">
              <w:rPr>
                <w:kern w:val="0"/>
                <w:szCs w:val="21"/>
              </w:rPr>
              <w:t>额度限定值的</w:t>
            </w:r>
            <w:r w:rsidRPr="00097205">
              <w:rPr>
                <w:rFonts w:hint="eastAsia"/>
                <w:kern w:val="0"/>
                <w:szCs w:val="21"/>
              </w:rPr>
              <w:t>可不办理《特种设备使用登记证》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12.1</w:t>
            </w:r>
            <w:r w:rsidRPr="00097205">
              <w:rPr>
                <w:kern w:val="0"/>
                <w:szCs w:val="21"/>
              </w:rPr>
              <w:t>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操作人员</w:t>
            </w:r>
            <w:r w:rsidRPr="00097205">
              <w:rPr>
                <w:rFonts w:hint="eastAsia"/>
                <w:kern w:val="0"/>
                <w:szCs w:val="21"/>
              </w:rPr>
              <w:t>须取得《特种设备作业人员证》，</w:t>
            </w:r>
            <w:r w:rsidRPr="00097205">
              <w:rPr>
                <w:kern w:val="0"/>
                <w:szCs w:val="21"/>
              </w:rPr>
              <w:t>持证上岗</w:t>
            </w:r>
            <w:r w:rsidRPr="00097205">
              <w:rPr>
                <w:rFonts w:hint="eastAsia"/>
                <w:kern w:val="0"/>
                <w:szCs w:val="21"/>
              </w:rPr>
              <w:t>，并每</w:t>
            </w:r>
            <w:r w:rsidRPr="00097205">
              <w:rPr>
                <w:rFonts w:hint="eastAsia"/>
                <w:kern w:val="0"/>
                <w:szCs w:val="21"/>
              </w:rPr>
              <w:t>4</w:t>
            </w:r>
            <w:r w:rsidRPr="00097205">
              <w:rPr>
                <w:rFonts w:hint="eastAsia"/>
                <w:kern w:val="0"/>
                <w:szCs w:val="21"/>
              </w:rPr>
              <w:t>年复审一次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证书是否在有效期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12.1</w:t>
            </w:r>
            <w:r w:rsidRPr="00097205">
              <w:rPr>
                <w:kern w:val="0"/>
                <w:szCs w:val="21"/>
              </w:rPr>
              <w:t>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委托有资质单位进行定期检验，并将定期检验合格证置于特种设备显著位置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合格证是否在有效期内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12.1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在用起重机械至少每月进行一次日常维护保养和自行检查，并作记录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12.1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制定安全操作规程，并在周边醒目位置张贴警示标识，有必要的防护措施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</w:t>
            </w:r>
            <w:r w:rsidRPr="00097205">
              <w:rPr>
                <w:kern w:val="0"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12.1.6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起重设备声光报警正常，室内起重设备要标有运行通道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试验</w:t>
            </w:r>
            <w:r w:rsidRPr="00097205">
              <w:rPr>
                <w:kern w:val="0"/>
                <w:szCs w:val="21"/>
              </w:rPr>
              <w:t>声光报警器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12.3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rFonts w:hint="eastAsia"/>
                <w:b/>
                <w:kern w:val="0"/>
                <w:szCs w:val="21"/>
              </w:rPr>
              <w:t>场（厂）内专用机动车辆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12.3</w:t>
            </w:r>
            <w:r w:rsidRPr="00097205">
              <w:rPr>
                <w:kern w:val="0"/>
                <w:szCs w:val="21"/>
              </w:rPr>
              <w:t>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取得《厂内机动车辆监督检验报告》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12.3</w:t>
            </w:r>
            <w:r w:rsidRPr="00097205">
              <w:rPr>
                <w:kern w:val="0"/>
                <w:szCs w:val="21"/>
              </w:rPr>
              <w:t>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操作人员</w:t>
            </w:r>
            <w:r w:rsidRPr="00097205">
              <w:rPr>
                <w:rFonts w:hint="eastAsia"/>
                <w:kern w:val="0"/>
                <w:szCs w:val="21"/>
              </w:rPr>
              <w:t>取得《特种设备作业人员证》，</w:t>
            </w:r>
            <w:r w:rsidRPr="00097205">
              <w:rPr>
                <w:kern w:val="0"/>
                <w:szCs w:val="21"/>
              </w:rPr>
              <w:t>持证上岗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证书在有效期内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12.3</w:t>
            </w:r>
            <w:r w:rsidRPr="00097205">
              <w:rPr>
                <w:kern w:val="0"/>
                <w:szCs w:val="21"/>
              </w:rPr>
              <w:t>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委托有资质单位进行定期检验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合格证在有效期内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lastRenderedPageBreak/>
              <w:t>12.</w:t>
            </w:r>
            <w:r w:rsidRPr="00097205"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冰箱管理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贮存危险化学品的冰箱为</w:t>
            </w:r>
            <w:proofErr w:type="gramStart"/>
            <w:r w:rsidRPr="00097205">
              <w:rPr>
                <w:kern w:val="0"/>
                <w:szCs w:val="21"/>
              </w:rPr>
              <w:t>防爆冰箱</w:t>
            </w:r>
            <w:proofErr w:type="gramEnd"/>
            <w:r w:rsidRPr="00097205">
              <w:rPr>
                <w:kern w:val="0"/>
                <w:szCs w:val="21"/>
              </w:rPr>
              <w:t>或经过防爆改造的冰箱，禁止使用无霜</w:t>
            </w:r>
            <w:r w:rsidRPr="00097205">
              <w:rPr>
                <w:rFonts w:hint="eastAsia"/>
                <w:kern w:val="0"/>
                <w:szCs w:val="21"/>
              </w:rPr>
              <w:t>型</w:t>
            </w:r>
            <w:r w:rsidRPr="00097205">
              <w:rPr>
                <w:kern w:val="0"/>
                <w:szCs w:val="21"/>
              </w:rPr>
              <w:t>冰箱储存易燃易爆试剂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无</w:t>
            </w:r>
            <w:r w:rsidRPr="00097205">
              <w:rPr>
                <w:kern w:val="0"/>
                <w:szCs w:val="21"/>
              </w:rPr>
              <w:t>防爆措施冰箱内不能放置易燃易爆化学品</w:t>
            </w:r>
            <w:r w:rsidRPr="00097205">
              <w:rPr>
                <w:rFonts w:hint="eastAsia"/>
                <w:kern w:val="0"/>
                <w:szCs w:val="21"/>
              </w:rPr>
              <w:t>，</w:t>
            </w:r>
            <w:r w:rsidRPr="00097205">
              <w:rPr>
                <w:kern w:val="0"/>
                <w:szCs w:val="21"/>
              </w:rPr>
              <w:t>冰箱门上应注明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4.2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冰箱内存放的物品必须标识明确（包括品名、使用人、日期等），并经常清理，有清理记录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查看冰箱及</w:t>
            </w:r>
            <w:r w:rsidRPr="00097205">
              <w:rPr>
                <w:kern w:val="0"/>
                <w:szCs w:val="21"/>
              </w:rPr>
              <w:t>清理记录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冰箱内储存试剂必须密封好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螺口拧紧，无开口容器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4.</w:t>
            </w:r>
            <w:r w:rsidRPr="00097205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冰箱</w:t>
            </w:r>
            <w:r w:rsidRPr="00097205">
              <w:rPr>
                <w:rFonts w:hint="eastAsia"/>
                <w:kern w:val="0"/>
                <w:szCs w:val="21"/>
              </w:rPr>
              <w:t>不</w:t>
            </w:r>
            <w:r w:rsidRPr="00097205">
              <w:rPr>
                <w:kern w:val="0"/>
                <w:szCs w:val="21"/>
              </w:rPr>
              <w:t>超期服役（一般使用期限控制为</w:t>
            </w:r>
            <w:r w:rsidRPr="00097205">
              <w:rPr>
                <w:kern w:val="0"/>
                <w:szCs w:val="21"/>
              </w:rPr>
              <w:t>10</w:t>
            </w:r>
            <w:r w:rsidRPr="00097205">
              <w:rPr>
                <w:kern w:val="0"/>
                <w:szCs w:val="21"/>
              </w:rPr>
              <w:t>年）</w:t>
            </w:r>
            <w:r w:rsidRPr="00097205">
              <w:rPr>
                <w:rFonts w:hint="eastAsia"/>
                <w:kern w:val="0"/>
                <w:szCs w:val="21"/>
              </w:rPr>
              <w:t>，</w:t>
            </w:r>
            <w:r w:rsidRPr="00097205">
              <w:rPr>
                <w:kern w:val="0"/>
                <w:szCs w:val="21"/>
              </w:rPr>
              <w:t>如超期</w:t>
            </w:r>
            <w:r w:rsidRPr="00097205">
              <w:rPr>
                <w:rFonts w:hint="eastAsia"/>
                <w:kern w:val="0"/>
                <w:szCs w:val="21"/>
              </w:rPr>
              <w:t>使用</w:t>
            </w:r>
            <w:r w:rsidRPr="00097205">
              <w:rPr>
                <w:kern w:val="0"/>
                <w:szCs w:val="21"/>
              </w:rPr>
              <w:t>需</w:t>
            </w:r>
            <w:r w:rsidRPr="00097205">
              <w:rPr>
                <w:rFonts w:hint="eastAsia"/>
                <w:kern w:val="0"/>
                <w:szCs w:val="21"/>
              </w:rPr>
              <w:t>经</w:t>
            </w:r>
            <w:r w:rsidRPr="00097205">
              <w:rPr>
                <w:kern w:val="0"/>
                <w:szCs w:val="21"/>
              </w:rPr>
              <w:t>审批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查看设备资产标签，</w:t>
            </w:r>
            <w:r w:rsidRPr="00097205">
              <w:rPr>
                <w:kern w:val="0"/>
                <w:szCs w:val="21"/>
              </w:rPr>
              <w:t>如超期查看审批资料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4.</w:t>
            </w:r>
            <w:r w:rsidRPr="00097205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冰箱</w:t>
            </w:r>
            <w:r w:rsidRPr="00097205">
              <w:rPr>
                <w:rFonts w:hint="eastAsia"/>
                <w:kern w:val="0"/>
                <w:szCs w:val="21"/>
              </w:rPr>
              <w:t>周围</w:t>
            </w:r>
            <w:r w:rsidRPr="00097205">
              <w:rPr>
                <w:kern w:val="0"/>
                <w:szCs w:val="21"/>
              </w:rPr>
              <w:t>留出</w:t>
            </w:r>
            <w:r w:rsidRPr="00097205">
              <w:rPr>
                <w:rFonts w:hint="eastAsia"/>
                <w:kern w:val="0"/>
                <w:szCs w:val="21"/>
              </w:rPr>
              <w:t>足够空间</w:t>
            </w:r>
            <w:r w:rsidRPr="00097205">
              <w:rPr>
                <w:kern w:val="0"/>
                <w:szCs w:val="21"/>
              </w:rPr>
              <w:t>，周围</w:t>
            </w:r>
            <w:r w:rsidRPr="00097205">
              <w:rPr>
                <w:rFonts w:hint="eastAsia"/>
                <w:kern w:val="0"/>
                <w:szCs w:val="21"/>
              </w:rPr>
              <w:t>不</w:t>
            </w:r>
            <w:r w:rsidRPr="00097205">
              <w:rPr>
                <w:kern w:val="0"/>
                <w:szCs w:val="21"/>
              </w:rPr>
              <w:t>堆放杂物，影响散热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左右</w:t>
            </w:r>
            <w:r w:rsidRPr="00097205">
              <w:rPr>
                <w:kern w:val="0"/>
                <w:szCs w:val="21"/>
              </w:rPr>
              <w:t>及</w:t>
            </w:r>
            <w:r w:rsidRPr="00097205">
              <w:rPr>
                <w:rFonts w:hint="eastAsia"/>
                <w:kern w:val="0"/>
                <w:szCs w:val="21"/>
              </w:rPr>
              <w:t>后部留</w:t>
            </w:r>
            <w:r w:rsidRPr="00097205">
              <w:rPr>
                <w:kern w:val="0"/>
                <w:szCs w:val="21"/>
              </w:rPr>
              <w:t>出</w:t>
            </w:r>
            <w:r w:rsidRPr="00097205">
              <w:rPr>
                <w:kern w:val="0"/>
                <w:szCs w:val="21"/>
              </w:rPr>
              <w:t>10cm</w:t>
            </w:r>
            <w:r w:rsidRPr="00097205">
              <w:rPr>
                <w:rFonts w:hint="eastAsia"/>
                <w:kern w:val="0"/>
                <w:szCs w:val="21"/>
              </w:rPr>
              <w:t>，</w:t>
            </w:r>
            <w:r w:rsidRPr="00097205">
              <w:rPr>
                <w:kern w:val="0"/>
                <w:szCs w:val="21"/>
              </w:rPr>
              <w:t>上部最少</w:t>
            </w:r>
            <w:r w:rsidRPr="00097205">
              <w:rPr>
                <w:kern w:val="0"/>
                <w:szCs w:val="21"/>
              </w:rPr>
              <w:t>30cm</w:t>
            </w:r>
            <w:r w:rsidRPr="00097205">
              <w:rPr>
                <w:kern w:val="0"/>
                <w:szCs w:val="21"/>
              </w:rPr>
              <w:t>的距离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4.</w:t>
            </w:r>
            <w:r w:rsidRPr="00097205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实验室冰箱中不放置食品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实验区和办公生活区严格区分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12.5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烘箱与电阻炉管理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12.5</w:t>
            </w:r>
            <w:r w:rsidRPr="00097205">
              <w:rPr>
                <w:kern w:val="0"/>
                <w:szCs w:val="21"/>
              </w:rPr>
              <w:t>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烘箱、电阻炉</w:t>
            </w:r>
            <w:r w:rsidRPr="00097205">
              <w:rPr>
                <w:rFonts w:hint="eastAsia"/>
                <w:kern w:val="0"/>
                <w:szCs w:val="21"/>
              </w:rPr>
              <w:t>不</w:t>
            </w:r>
            <w:r w:rsidRPr="00097205">
              <w:rPr>
                <w:kern w:val="0"/>
                <w:szCs w:val="21"/>
              </w:rPr>
              <w:t>超期服役（一般使用期限控制为</w:t>
            </w:r>
            <w:r w:rsidRPr="00097205">
              <w:rPr>
                <w:kern w:val="0"/>
                <w:szCs w:val="21"/>
              </w:rPr>
              <w:t>12</w:t>
            </w:r>
            <w:r w:rsidRPr="00097205">
              <w:rPr>
                <w:kern w:val="0"/>
                <w:szCs w:val="21"/>
              </w:rPr>
              <w:t>年）</w:t>
            </w:r>
            <w:r w:rsidRPr="00097205">
              <w:rPr>
                <w:rFonts w:hint="eastAsia"/>
                <w:kern w:val="0"/>
                <w:szCs w:val="21"/>
              </w:rPr>
              <w:t>，</w:t>
            </w:r>
            <w:r w:rsidRPr="00097205">
              <w:rPr>
                <w:kern w:val="0"/>
                <w:szCs w:val="21"/>
              </w:rPr>
              <w:t>如超期</w:t>
            </w:r>
            <w:r w:rsidRPr="00097205">
              <w:rPr>
                <w:rFonts w:hint="eastAsia"/>
                <w:kern w:val="0"/>
                <w:szCs w:val="21"/>
              </w:rPr>
              <w:t>使用需经</w:t>
            </w:r>
            <w:r w:rsidRPr="00097205">
              <w:rPr>
                <w:kern w:val="0"/>
                <w:szCs w:val="21"/>
              </w:rPr>
              <w:t>审批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查看设备资产标签，</w:t>
            </w:r>
            <w:r w:rsidRPr="00097205">
              <w:rPr>
                <w:kern w:val="0"/>
                <w:szCs w:val="21"/>
              </w:rPr>
              <w:t>如超期查看审批资料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12.5</w:t>
            </w:r>
            <w:r w:rsidRPr="00097205">
              <w:rPr>
                <w:kern w:val="0"/>
                <w:szCs w:val="21"/>
              </w:rPr>
              <w:t>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烘箱、电阻炉</w:t>
            </w:r>
            <w:r w:rsidRPr="00097205">
              <w:rPr>
                <w:rFonts w:hint="eastAsia"/>
                <w:kern w:val="0"/>
                <w:szCs w:val="21"/>
              </w:rPr>
              <w:t>不</w:t>
            </w:r>
            <w:r w:rsidRPr="00097205">
              <w:rPr>
                <w:kern w:val="0"/>
                <w:szCs w:val="21"/>
              </w:rPr>
              <w:t>使用接线板供电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</w:t>
            </w:r>
            <w:r w:rsidRPr="00097205">
              <w:rPr>
                <w:kern w:val="0"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12.5</w:t>
            </w:r>
            <w:r w:rsidRPr="00097205">
              <w:rPr>
                <w:kern w:val="0"/>
                <w:szCs w:val="21"/>
              </w:rPr>
              <w:t>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不使用有故障、破损的烘箱、电阻炉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kern w:val="0"/>
                <w:szCs w:val="21"/>
              </w:rPr>
              <w:t>烘箱放置位置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高度</w:t>
            </w:r>
            <w:r w:rsidRPr="00097205">
              <w:rPr>
                <w:rFonts w:hint="eastAsia"/>
                <w:kern w:val="0"/>
                <w:szCs w:val="21"/>
              </w:rPr>
              <w:t>合适，方便操作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烘箱门的取用</w:t>
            </w:r>
            <w:r w:rsidRPr="00097205">
              <w:rPr>
                <w:kern w:val="0"/>
                <w:szCs w:val="21"/>
              </w:rPr>
              <w:t>高度</w:t>
            </w:r>
            <w:r w:rsidRPr="00097205">
              <w:rPr>
                <w:rFonts w:hint="eastAsia"/>
                <w:kern w:val="0"/>
                <w:szCs w:val="21"/>
              </w:rPr>
              <w:t>以</w:t>
            </w:r>
            <w:r w:rsidRPr="00097205">
              <w:rPr>
                <w:kern w:val="0"/>
                <w:szCs w:val="21"/>
              </w:rPr>
              <w:t>人员不下蹲</w:t>
            </w:r>
            <w:r w:rsidRPr="00097205">
              <w:rPr>
                <w:rFonts w:hint="eastAsia"/>
                <w:kern w:val="0"/>
                <w:szCs w:val="21"/>
              </w:rPr>
              <w:t>或</w:t>
            </w:r>
            <w:proofErr w:type="gramStart"/>
            <w:r w:rsidRPr="00097205">
              <w:rPr>
                <w:kern w:val="0"/>
                <w:szCs w:val="21"/>
              </w:rPr>
              <w:t>不</w:t>
            </w:r>
            <w:proofErr w:type="gramEnd"/>
            <w:r w:rsidRPr="00097205">
              <w:rPr>
                <w:rFonts w:hint="eastAsia"/>
                <w:kern w:val="0"/>
                <w:szCs w:val="21"/>
              </w:rPr>
              <w:t>攀高</w:t>
            </w:r>
            <w:r w:rsidRPr="00097205">
              <w:rPr>
                <w:kern w:val="0"/>
                <w:szCs w:val="21"/>
              </w:rPr>
              <w:t>为宜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12.5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烘箱、电阻炉等加热设备</w:t>
            </w:r>
            <w:r w:rsidRPr="00097205">
              <w:rPr>
                <w:rFonts w:hint="eastAsia"/>
                <w:kern w:val="0"/>
                <w:szCs w:val="21"/>
              </w:rPr>
              <w:t>应放置在</w:t>
            </w:r>
            <w:r w:rsidRPr="00097205">
              <w:rPr>
                <w:kern w:val="0"/>
                <w:szCs w:val="21"/>
              </w:rPr>
              <w:t>通风干燥处，不直接放置在木桌、木板等易燃物品上</w:t>
            </w:r>
            <w:r w:rsidRPr="00097205">
              <w:rPr>
                <w:rFonts w:hint="eastAsia"/>
                <w:kern w:val="0"/>
                <w:szCs w:val="21"/>
              </w:rPr>
              <w:t>，</w:t>
            </w:r>
            <w:r w:rsidRPr="00097205">
              <w:rPr>
                <w:kern w:val="0"/>
                <w:szCs w:val="21"/>
              </w:rPr>
              <w:t>周围有一定的散热空间，</w:t>
            </w:r>
            <w:r w:rsidRPr="00097205">
              <w:rPr>
                <w:rFonts w:hint="eastAsia"/>
                <w:kern w:val="0"/>
                <w:szCs w:val="21"/>
              </w:rPr>
              <w:t>设备</w:t>
            </w:r>
            <w:r w:rsidRPr="00097205">
              <w:rPr>
                <w:kern w:val="0"/>
                <w:szCs w:val="21"/>
              </w:rPr>
              <w:t>边上不能放置易燃易爆化学品、气体钢瓶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冰箱</w:t>
            </w:r>
            <w:r w:rsidRPr="00097205">
              <w:rPr>
                <w:rFonts w:hint="eastAsia"/>
                <w:kern w:val="0"/>
                <w:szCs w:val="21"/>
              </w:rPr>
              <w:t>、</w:t>
            </w:r>
            <w:r w:rsidRPr="00097205">
              <w:rPr>
                <w:kern w:val="0"/>
                <w:szCs w:val="21"/>
              </w:rPr>
              <w:t>杂物等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12.5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烘箱、电阻炉等加热设备</w:t>
            </w:r>
            <w:r w:rsidRPr="00097205">
              <w:rPr>
                <w:rFonts w:hint="eastAsia"/>
                <w:kern w:val="0"/>
                <w:szCs w:val="21"/>
              </w:rPr>
              <w:t>须</w:t>
            </w:r>
            <w:r w:rsidRPr="00097205">
              <w:rPr>
                <w:kern w:val="0"/>
                <w:szCs w:val="21"/>
              </w:rPr>
              <w:t>制定安全操作规程，并在周边醒目位置张贴高温警示标识，并有必要的防护措施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张贴有安全操作规程、警示标识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12.5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使用烘箱、电阻炉等加热设备时有人值守（或</w:t>
            </w:r>
            <w:r w:rsidRPr="00097205">
              <w:rPr>
                <w:kern w:val="0"/>
                <w:szCs w:val="21"/>
              </w:rPr>
              <w:t>10-15</w:t>
            </w:r>
            <w:r w:rsidRPr="00097205">
              <w:rPr>
                <w:kern w:val="0"/>
                <w:szCs w:val="21"/>
              </w:rPr>
              <w:t>分钟检查一次）</w:t>
            </w:r>
            <w:r w:rsidRPr="00097205">
              <w:rPr>
                <w:rFonts w:hint="eastAsia"/>
                <w:kern w:val="0"/>
                <w:szCs w:val="21"/>
              </w:rPr>
              <w:t>，或有实时监控设施；</w:t>
            </w:r>
            <w:r w:rsidRPr="00097205">
              <w:rPr>
                <w:kern w:val="0"/>
                <w:szCs w:val="21"/>
              </w:rPr>
              <w:t>使用中</w:t>
            </w:r>
            <w:r w:rsidRPr="00097205">
              <w:rPr>
                <w:rFonts w:hint="eastAsia"/>
                <w:kern w:val="0"/>
                <w:szCs w:val="21"/>
              </w:rPr>
              <w:t>的</w:t>
            </w:r>
            <w:r w:rsidRPr="00097205">
              <w:rPr>
                <w:kern w:val="0"/>
                <w:szCs w:val="21"/>
              </w:rPr>
              <w:t>烘箱、电阻炉要</w:t>
            </w:r>
            <w:r w:rsidRPr="00097205">
              <w:rPr>
                <w:rFonts w:hint="eastAsia"/>
                <w:kern w:val="0"/>
                <w:szCs w:val="21"/>
              </w:rPr>
              <w:t>标识</w:t>
            </w:r>
            <w:r w:rsidRPr="00097205">
              <w:rPr>
                <w:kern w:val="0"/>
                <w:szCs w:val="21"/>
              </w:rPr>
              <w:t>使用人姓名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查看使用记录、</w:t>
            </w:r>
            <w:r w:rsidRPr="00097205">
              <w:rPr>
                <w:kern w:val="0"/>
                <w:szCs w:val="21"/>
              </w:rPr>
              <w:t>在用标识</w:t>
            </w:r>
            <w:r w:rsidRPr="00097205" w:rsidDel="00533292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lastRenderedPageBreak/>
              <w:t>12.5</w:t>
            </w:r>
            <w:r w:rsidRPr="00097205">
              <w:rPr>
                <w:kern w:val="0"/>
                <w:szCs w:val="21"/>
              </w:rPr>
              <w:t>.</w:t>
            </w:r>
            <w:r w:rsidRPr="00097205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烘箱等加热设备内不</w:t>
            </w:r>
            <w:r w:rsidRPr="00097205">
              <w:rPr>
                <w:rFonts w:hint="eastAsia"/>
                <w:kern w:val="0"/>
                <w:szCs w:val="21"/>
              </w:rPr>
              <w:t>准</w:t>
            </w:r>
            <w:r w:rsidRPr="00097205">
              <w:rPr>
                <w:kern w:val="0"/>
                <w:szCs w:val="21"/>
              </w:rPr>
              <w:t>烘烤易燃易爆试剂</w:t>
            </w:r>
            <w:r w:rsidRPr="00097205">
              <w:rPr>
                <w:rFonts w:hint="eastAsia"/>
                <w:kern w:val="0"/>
                <w:szCs w:val="21"/>
              </w:rPr>
              <w:t>及</w:t>
            </w:r>
            <w:r w:rsidRPr="00097205">
              <w:rPr>
                <w:kern w:val="0"/>
                <w:szCs w:val="21"/>
              </w:rPr>
              <w:t>易燃物品</w:t>
            </w:r>
            <w:r w:rsidRPr="00097205">
              <w:rPr>
                <w:rFonts w:hint="eastAsia"/>
                <w:kern w:val="0"/>
                <w:szCs w:val="21"/>
              </w:rPr>
              <w:t>；</w:t>
            </w:r>
            <w:r w:rsidRPr="00097205">
              <w:rPr>
                <w:kern w:val="0"/>
                <w:szCs w:val="21"/>
              </w:rPr>
              <w:t>不使用塑料筐</w:t>
            </w:r>
            <w:r w:rsidRPr="00097205">
              <w:rPr>
                <w:rFonts w:hint="eastAsia"/>
                <w:kern w:val="0"/>
                <w:szCs w:val="21"/>
              </w:rPr>
              <w:t>等</w:t>
            </w:r>
            <w:r w:rsidRPr="00097205">
              <w:rPr>
                <w:kern w:val="0"/>
                <w:szCs w:val="21"/>
              </w:rPr>
              <w:t>易燃容器盛放实验物品在烘箱等加热设备内烘烤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应采用</w:t>
            </w:r>
            <w:r w:rsidRPr="00097205">
              <w:rPr>
                <w:kern w:val="0"/>
                <w:szCs w:val="21"/>
              </w:rPr>
              <w:t>搪瓷、不锈钢、玻璃、陶瓷等材料制作的</w:t>
            </w:r>
            <w:r w:rsidRPr="00097205">
              <w:rPr>
                <w:rFonts w:hint="eastAsia"/>
                <w:kern w:val="0"/>
                <w:szCs w:val="21"/>
              </w:rPr>
              <w:t>容器盛放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12.5.8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使用完毕</w:t>
            </w:r>
            <w:r w:rsidRPr="00097205">
              <w:rPr>
                <w:rFonts w:hint="eastAsia"/>
                <w:kern w:val="0"/>
                <w:szCs w:val="21"/>
              </w:rPr>
              <w:t>，清理</w:t>
            </w:r>
            <w:r w:rsidRPr="00097205">
              <w:rPr>
                <w:kern w:val="0"/>
                <w:szCs w:val="21"/>
              </w:rPr>
              <w:t>物品、切断电源，确认其冷却至安全温度</w:t>
            </w:r>
            <w:r w:rsidRPr="00097205">
              <w:rPr>
                <w:rFonts w:hint="eastAsia"/>
                <w:kern w:val="0"/>
                <w:szCs w:val="21"/>
              </w:rPr>
              <w:t>后方能</w:t>
            </w:r>
            <w:r w:rsidRPr="00097205">
              <w:rPr>
                <w:kern w:val="0"/>
                <w:szCs w:val="21"/>
              </w:rPr>
              <w:t>离开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</w:t>
            </w:r>
            <w:r w:rsidRPr="00097205">
              <w:rPr>
                <w:kern w:val="0"/>
                <w:szCs w:val="21"/>
              </w:rPr>
              <w:t>现场、询问师生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12.6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097205">
              <w:rPr>
                <w:b/>
                <w:kern w:val="0"/>
                <w:szCs w:val="21"/>
              </w:rPr>
              <w:t>明火电炉与电吹风等管理</w:t>
            </w: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6.1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涉及</w:t>
            </w:r>
            <w:r w:rsidRPr="00097205">
              <w:rPr>
                <w:kern w:val="0"/>
                <w:szCs w:val="21"/>
              </w:rPr>
              <w:t>化学品的实验室不使用明火电炉</w:t>
            </w:r>
            <w:r w:rsidRPr="00097205">
              <w:rPr>
                <w:rFonts w:hint="eastAsia"/>
                <w:kern w:val="0"/>
                <w:szCs w:val="21"/>
              </w:rPr>
              <w:t>；如不可</w:t>
            </w:r>
            <w:r w:rsidRPr="00097205">
              <w:rPr>
                <w:kern w:val="0"/>
                <w:szCs w:val="21"/>
              </w:rPr>
              <w:t>替代</w:t>
            </w:r>
            <w:r w:rsidRPr="00097205">
              <w:rPr>
                <w:rFonts w:hint="eastAsia"/>
                <w:kern w:val="0"/>
                <w:szCs w:val="21"/>
              </w:rPr>
              <w:t>必须使用，须有</w:t>
            </w:r>
            <w:r w:rsidRPr="00097205">
              <w:rPr>
                <w:kern w:val="0"/>
                <w:szCs w:val="21"/>
              </w:rPr>
              <w:t>安全防范</w:t>
            </w:r>
            <w:r w:rsidRPr="00097205">
              <w:rPr>
                <w:rFonts w:hint="eastAsia"/>
                <w:kern w:val="0"/>
                <w:szCs w:val="21"/>
              </w:rPr>
              <w:t>举措</w:t>
            </w:r>
            <w:r w:rsidRPr="00097205">
              <w:rPr>
                <w:kern w:val="0"/>
                <w:szCs w:val="21"/>
              </w:rPr>
              <w:t>，并经学校安全管理部门</w:t>
            </w:r>
            <w:r w:rsidRPr="00097205">
              <w:rPr>
                <w:rFonts w:hint="eastAsia"/>
                <w:kern w:val="0"/>
                <w:szCs w:val="21"/>
              </w:rPr>
              <w:t>审批办理</w:t>
            </w:r>
            <w:r w:rsidRPr="00097205">
              <w:rPr>
                <w:kern w:val="0"/>
                <w:szCs w:val="21"/>
              </w:rPr>
              <w:t>许可证</w:t>
            </w:r>
            <w:r w:rsidRPr="00097205">
              <w:rPr>
                <w:szCs w:val="21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</w:t>
            </w:r>
            <w:r w:rsidRPr="00097205">
              <w:rPr>
                <w:kern w:val="0"/>
                <w:szCs w:val="21"/>
              </w:rPr>
              <w:t>许可证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6.2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Del="00A06ECF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有许可证使用明火电炉的，其使用位置周围无易燃物品，并配备了灭火器、砂桶等灭火设施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2</w:t>
            </w:r>
            <w:r w:rsidRPr="00097205">
              <w:rPr>
                <w:rFonts w:hint="eastAsia"/>
                <w:kern w:val="0"/>
                <w:szCs w:val="21"/>
              </w:rPr>
              <w:t>米</w:t>
            </w:r>
            <w:r w:rsidRPr="00097205">
              <w:rPr>
                <w:kern w:val="0"/>
                <w:szCs w:val="21"/>
              </w:rPr>
              <w:t>内无</w:t>
            </w:r>
            <w:r w:rsidRPr="00097205">
              <w:rPr>
                <w:rFonts w:hint="eastAsia"/>
                <w:kern w:val="0"/>
                <w:szCs w:val="21"/>
              </w:rPr>
              <w:t>易燃</w:t>
            </w:r>
            <w:r w:rsidRPr="00097205">
              <w:rPr>
                <w:kern w:val="0"/>
                <w:szCs w:val="21"/>
              </w:rPr>
              <w:t>易爆化学品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6.3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不使用明火电炉加热易燃易爆</w:t>
            </w:r>
            <w:r w:rsidRPr="00097205">
              <w:rPr>
                <w:rFonts w:hint="eastAsia"/>
                <w:kern w:val="0"/>
                <w:szCs w:val="21"/>
              </w:rPr>
              <w:t>试剂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</w:t>
            </w:r>
            <w:r w:rsidRPr="00097205">
              <w:rPr>
                <w:kern w:val="0"/>
                <w:szCs w:val="21"/>
              </w:rPr>
              <w:t>现场、询问学生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</w:t>
            </w:r>
            <w:r w:rsidRPr="00097205">
              <w:rPr>
                <w:kern w:val="0"/>
                <w:szCs w:val="21"/>
              </w:rPr>
              <w:t>6.</w:t>
            </w:r>
            <w:r w:rsidRPr="00097205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kern w:val="0"/>
                <w:szCs w:val="21"/>
              </w:rPr>
              <w:t>明火电炉、电吹风、电热枪等用毕，及时拔除电源插头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2244EE" w:rsidRPr="00097205" w:rsidTr="002244EE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12.6.5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不能用纸质、木质等材料自制红外灯烘箱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097205">
              <w:rPr>
                <w:rFonts w:hint="eastAsia"/>
                <w:kern w:val="0"/>
                <w:szCs w:val="21"/>
              </w:rPr>
              <w:t>查看</w:t>
            </w:r>
            <w:r w:rsidRPr="00097205">
              <w:rPr>
                <w:kern w:val="0"/>
                <w:szCs w:val="21"/>
              </w:rPr>
              <w:t>现场</w:t>
            </w:r>
          </w:p>
        </w:tc>
        <w:tc>
          <w:tcPr>
            <w:tcW w:w="425" w:type="dxa"/>
            <w:tcMar>
              <w:left w:w="45" w:type="dxa"/>
              <w:right w:w="45" w:type="dxa"/>
            </w:tcMar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244EE" w:rsidRPr="00097205" w:rsidRDefault="002244EE" w:rsidP="002244E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</w:tbl>
    <w:p w:rsidR="005762FF" w:rsidRDefault="005762FF" w:rsidP="00DE3791"/>
    <w:sectPr w:rsidR="005762FF" w:rsidSect="002244E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EE" w:rsidRDefault="00F147EE" w:rsidP="00DE3791">
      <w:r>
        <w:separator/>
      </w:r>
    </w:p>
  </w:endnote>
  <w:endnote w:type="continuationSeparator" w:id="0">
    <w:p w:rsidR="00F147EE" w:rsidRDefault="00F147EE" w:rsidP="00DE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219768"/>
      <w:docPartObj>
        <w:docPartGallery w:val="Page Numbers (Bottom of Page)"/>
        <w:docPartUnique/>
      </w:docPartObj>
    </w:sdtPr>
    <w:sdtContent>
      <w:p w:rsidR="00830A65" w:rsidRDefault="00830A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081" w:rsidRPr="00B83081">
          <w:rPr>
            <w:noProof/>
            <w:lang w:val="zh-CN"/>
          </w:rPr>
          <w:t>3</w:t>
        </w:r>
        <w:r>
          <w:fldChar w:fldCharType="end"/>
        </w:r>
      </w:p>
    </w:sdtContent>
  </w:sdt>
  <w:p w:rsidR="00830A65" w:rsidRDefault="00830A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EE" w:rsidRDefault="00F147EE" w:rsidP="00DE3791">
      <w:r>
        <w:separator/>
      </w:r>
    </w:p>
  </w:footnote>
  <w:footnote w:type="continuationSeparator" w:id="0">
    <w:p w:rsidR="00F147EE" w:rsidRDefault="00F147EE" w:rsidP="00DE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4745"/>
    <w:multiLevelType w:val="hybridMultilevel"/>
    <w:tmpl w:val="A6C447BE"/>
    <w:lvl w:ilvl="0" w:tplc="AE4C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CEAA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11CEF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A16C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CE040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BC3257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1FEB0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031A70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8E095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E"/>
    <w:rsid w:val="00075BA5"/>
    <w:rsid w:val="001C2EE3"/>
    <w:rsid w:val="002244EE"/>
    <w:rsid w:val="00283E94"/>
    <w:rsid w:val="00300FF2"/>
    <w:rsid w:val="00367A90"/>
    <w:rsid w:val="00382DBA"/>
    <w:rsid w:val="005762FF"/>
    <w:rsid w:val="007049E7"/>
    <w:rsid w:val="00830A65"/>
    <w:rsid w:val="00830AB2"/>
    <w:rsid w:val="00A2048F"/>
    <w:rsid w:val="00A3527D"/>
    <w:rsid w:val="00A7623A"/>
    <w:rsid w:val="00B83081"/>
    <w:rsid w:val="00CD4099"/>
    <w:rsid w:val="00DE3791"/>
    <w:rsid w:val="00E71B6B"/>
    <w:rsid w:val="00E823B7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E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"/>
    <w:next w:val="a"/>
    <w:link w:val="1Char"/>
    <w:qFormat/>
    <w:rsid w:val="00224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2244EE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44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244E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Char">
    <w:name w:val="文档结构图 Char"/>
    <w:basedOn w:val="a0"/>
    <w:link w:val="a3"/>
    <w:semiHidden/>
    <w:rsid w:val="002244EE"/>
    <w:rPr>
      <w:rFonts w:ascii="宋体" w:eastAsia="宋体" w:hAnsi="Times New Roman" w:cs="Times New Roman"/>
      <w:kern w:val="0"/>
      <w:sz w:val="18"/>
      <w:szCs w:val="18"/>
    </w:rPr>
  </w:style>
  <w:style w:type="paragraph" w:styleId="a3">
    <w:name w:val="Document Map"/>
    <w:basedOn w:val="a"/>
    <w:link w:val="Char"/>
    <w:semiHidden/>
    <w:rsid w:val="002244EE"/>
    <w:rPr>
      <w:rFonts w:ascii="宋体"/>
      <w:kern w:val="0"/>
      <w:sz w:val="18"/>
      <w:szCs w:val="18"/>
    </w:rPr>
  </w:style>
  <w:style w:type="paragraph" w:styleId="a4">
    <w:name w:val="Date"/>
    <w:basedOn w:val="a"/>
    <w:next w:val="a"/>
    <w:link w:val="Char0"/>
    <w:rsid w:val="002244EE"/>
    <w:pPr>
      <w:ind w:leftChars="2500" w:left="100"/>
    </w:pPr>
    <w:rPr>
      <w:kern w:val="0"/>
      <w:sz w:val="24"/>
    </w:rPr>
  </w:style>
  <w:style w:type="character" w:customStyle="1" w:styleId="Char0">
    <w:name w:val="日期 Char"/>
    <w:basedOn w:val="a0"/>
    <w:link w:val="a4"/>
    <w:rsid w:val="002244EE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批注框文本 Char"/>
    <w:basedOn w:val="a0"/>
    <w:link w:val="a5"/>
    <w:semiHidden/>
    <w:rsid w:val="002244E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semiHidden/>
    <w:rsid w:val="002244EE"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rsid w:val="002244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244EE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3"/>
    <w:rsid w:val="0022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7"/>
    <w:rsid w:val="002244EE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rsid w:val="002244EE"/>
    <w:pPr>
      <w:ind w:firstLineChars="200" w:firstLine="420"/>
    </w:pPr>
  </w:style>
  <w:style w:type="paragraph" w:customStyle="1" w:styleId="11">
    <w:name w:val="修订1"/>
    <w:hidden/>
    <w:rsid w:val="002244EE"/>
    <w:rPr>
      <w:rFonts w:ascii="Times New Roman" w:eastAsia="宋体" w:hAnsi="Times New Roman" w:cs="Times New Roman"/>
      <w:sz w:val="21"/>
      <w:szCs w:val="24"/>
    </w:rPr>
  </w:style>
  <w:style w:type="paragraph" w:styleId="3">
    <w:name w:val="Body Text Indent 3"/>
    <w:basedOn w:val="a"/>
    <w:link w:val="3Char"/>
    <w:rsid w:val="002244EE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character" w:customStyle="1" w:styleId="3Char">
    <w:name w:val="正文文本缩进 3 Char"/>
    <w:basedOn w:val="a0"/>
    <w:link w:val="3"/>
    <w:rsid w:val="002244EE"/>
    <w:rPr>
      <w:rFonts w:ascii="宋体" w:eastAsia="宋体" w:hAnsi="Times New Roman" w:cs="Times New Roman"/>
      <w:kern w:val="0"/>
      <w:sz w:val="21"/>
      <w:szCs w:val="21"/>
    </w:rPr>
  </w:style>
  <w:style w:type="paragraph" w:customStyle="1" w:styleId="reader-word-layerreader-word-s19-13">
    <w:name w:val="reader-word-layer reader-word-s19-13"/>
    <w:basedOn w:val="a"/>
    <w:rsid w:val="002244EE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rsid w:val="002244EE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styleId="a8">
    <w:name w:val="caption"/>
    <w:basedOn w:val="a"/>
    <w:next w:val="a"/>
    <w:qFormat/>
    <w:rsid w:val="002244EE"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9">
    <w:name w:val="Body Text Indent"/>
    <w:basedOn w:val="a"/>
    <w:link w:val="Char4"/>
    <w:rsid w:val="002244EE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character" w:customStyle="1" w:styleId="Char4">
    <w:name w:val="正文文本缩进 Char"/>
    <w:basedOn w:val="a0"/>
    <w:link w:val="a9"/>
    <w:rsid w:val="002244EE"/>
    <w:rPr>
      <w:rFonts w:ascii="仿宋_GB2312" w:eastAsia="仿宋_GB2312" w:hAnsi="Times New Roman" w:cs="Times New Roman"/>
      <w:sz w:val="32"/>
      <w:szCs w:val="20"/>
    </w:rPr>
  </w:style>
  <w:style w:type="character" w:styleId="aa">
    <w:name w:val="page number"/>
    <w:rsid w:val="002244EE"/>
    <w:rPr>
      <w:rFonts w:cs="Times New Roman"/>
    </w:rPr>
  </w:style>
  <w:style w:type="paragraph" w:customStyle="1" w:styleId="ab">
    <w:name w:val="大标题"/>
    <w:basedOn w:val="a"/>
    <w:rsid w:val="002244EE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ac">
    <w:name w:val="主题词"/>
    <w:basedOn w:val="a"/>
    <w:rsid w:val="002244EE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paragraph" w:customStyle="1" w:styleId="ad">
    <w:name w:val="函号"/>
    <w:basedOn w:val="a"/>
    <w:rsid w:val="002244EE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styleId="20">
    <w:name w:val="Body Text Indent 2"/>
    <w:basedOn w:val="a"/>
    <w:link w:val="2Char0"/>
    <w:rsid w:val="002244EE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character" w:customStyle="1" w:styleId="2Char0">
    <w:name w:val="正文文本缩进 2 Char"/>
    <w:basedOn w:val="a0"/>
    <w:link w:val="20"/>
    <w:rsid w:val="002244EE"/>
    <w:rPr>
      <w:rFonts w:ascii="仿宋_GB2312" w:eastAsia="仿宋_GB2312" w:hAnsi="Times New Roman" w:cs="Times New Roman"/>
      <w:kern w:val="0"/>
      <w:szCs w:val="20"/>
    </w:rPr>
  </w:style>
  <w:style w:type="paragraph" w:customStyle="1" w:styleId="ae">
    <w:name w:val="文号"/>
    <w:basedOn w:val="a"/>
    <w:rsid w:val="002244EE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styleId="af">
    <w:name w:val="Plain Text"/>
    <w:basedOn w:val="a"/>
    <w:link w:val="Char5"/>
    <w:rsid w:val="002244EE"/>
    <w:pPr>
      <w:spacing w:line="460" w:lineRule="exact"/>
    </w:pPr>
    <w:rPr>
      <w:rFonts w:ascii="宋体" w:hAnsi="Courier New"/>
      <w:szCs w:val="20"/>
    </w:rPr>
  </w:style>
  <w:style w:type="character" w:customStyle="1" w:styleId="Char5">
    <w:name w:val="纯文本 Char"/>
    <w:basedOn w:val="a0"/>
    <w:link w:val="af"/>
    <w:rsid w:val="002244EE"/>
    <w:rPr>
      <w:rFonts w:ascii="宋体" w:eastAsia="宋体" w:hAnsi="Courier New" w:cs="Times New Roman"/>
      <w:sz w:val="21"/>
      <w:szCs w:val="20"/>
    </w:rPr>
  </w:style>
  <w:style w:type="paragraph" w:styleId="af0">
    <w:name w:val="Body Text"/>
    <w:basedOn w:val="a"/>
    <w:link w:val="Char6"/>
    <w:rsid w:val="002244EE"/>
    <w:pPr>
      <w:spacing w:line="380" w:lineRule="exact"/>
    </w:pPr>
    <w:rPr>
      <w:rFonts w:eastAsia="仿宋_GB2312"/>
      <w:sz w:val="28"/>
      <w:szCs w:val="20"/>
    </w:rPr>
  </w:style>
  <w:style w:type="character" w:customStyle="1" w:styleId="Char6">
    <w:name w:val="正文文本 Char"/>
    <w:basedOn w:val="a0"/>
    <w:link w:val="af0"/>
    <w:rsid w:val="002244EE"/>
    <w:rPr>
      <w:rFonts w:ascii="Times New Roman" w:eastAsia="仿宋_GB2312" w:hAnsi="Times New Roman" w:cs="Times New Roman"/>
      <w:szCs w:val="20"/>
    </w:rPr>
  </w:style>
  <w:style w:type="character" w:customStyle="1" w:styleId="unnamed2">
    <w:name w:val="unnamed2"/>
    <w:rsid w:val="002244EE"/>
    <w:rPr>
      <w:rFonts w:cs="Times New Roman"/>
    </w:rPr>
  </w:style>
  <w:style w:type="character" w:styleId="af1">
    <w:name w:val="Hyperlink"/>
    <w:rsid w:val="002244EE"/>
    <w:rPr>
      <w:rFonts w:cs="Times New Roman"/>
      <w:color w:val="1B227E"/>
      <w:u w:val="none"/>
      <w:effect w:val="none"/>
    </w:rPr>
  </w:style>
  <w:style w:type="paragraph" w:styleId="af2">
    <w:name w:val="Normal (Web)"/>
    <w:basedOn w:val="a"/>
    <w:rsid w:val="002244EE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character" w:styleId="af3">
    <w:name w:val="FollowedHyperlink"/>
    <w:rsid w:val="002244EE"/>
    <w:rPr>
      <w:rFonts w:cs="Times New Roman"/>
      <w:color w:val="800080"/>
      <w:u w:val="single"/>
    </w:rPr>
  </w:style>
  <w:style w:type="character" w:customStyle="1" w:styleId="high-light-bg4">
    <w:name w:val="high-light-bg4"/>
    <w:rsid w:val="002244EE"/>
    <w:rPr>
      <w:rFonts w:cs="Times New Roman"/>
    </w:rPr>
  </w:style>
  <w:style w:type="paragraph" w:customStyle="1" w:styleId="ordinary-output">
    <w:name w:val="ordinary-output"/>
    <w:basedOn w:val="a"/>
    <w:rsid w:val="002244EE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rsid w:val="002244EE"/>
    <w:rPr>
      <w:rFonts w:cs="Times New Roman"/>
    </w:rPr>
  </w:style>
  <w:style w:type="paragraph" w:styleId="af4">
    <w:name w:val="annotation text"/>
    <w:basedOn w:val="a"/>
    <w:link w:val="Char7"/>
    <w:rsid w:val="002244EE"/>
    <w:pPr>
      <w:spacing w:line="460" w:lineRule="exact"/>
      <w:jc w:val="left"/>
    </w:pPr>
    <w:rPr>
      <w:rFonts w:ascii="Calibri" w:hAnsi="Calibri"/>
      <w:szCs w:val="21"/>
    </w:rPr>
  </w:style>
  <w:style w:type="character" w:customStyle="1" w:styleId="Char7">
    <w:name w:val="批注文字 Char"/>
    <w:basedOn w:val="a0"/>
    <w:link w:val="af4"/>
    <w:rsid w:val="002244EE"/>
    <w:rPr>
      <w:rFonts w:ascii="Calibri" w:eastAsia="宋体" w:hAnsi="Calibri" w:cs="Times New Roman"/>
      <w:sz w:val="21"/>
      <w:szCs w:val="21"/>
    </w:rPr>
  </w:style>
  <w:style w:type="character" w:customStyle="1" w:styleId="Char8">
    <w:name w:val="批注主题 Char"/>
    <w:basedOn w:val="Char7"/>
    <w:link w:val="af5"/>
    <w:semiHidden/>
    <w:rsid w:val="002244EE"/>
    <w:rPr>
      <w:rFonts w:ascii="Calibri" w:eastAsia="宋体" w:hAnsi="Calibri" w:cs="Times New Roman"/>
      <w:b/>
      <w:bCs/>
      <w:sz w:val="21"/>
      <w:szCs w:val="21"/>
    </w:rPr>
  </w:style>
  <w:style w:type="paragraph" w:styleId="af5">
    <w:name w:val="annotation subject"/>
    <w:basedOn w:val="af4"/>
    <w:next w:val="af4"/>
    <w:link w:val="Char8"/>
    <w:semiHidden/>
    <w:rsid w:val="00224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E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"/>
    <w:next w:val="a"/>
    <w:link w:val="1Char"/>
    <w:qFormat/>
    <w:rsid w:val="00224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2244EE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44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244E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Char">
    <w:name w:val="文档结构图 Char"/>
    <w:basedOn w:val="a0"/>
    <w:link w:val="a3"/>
    <w:semiHidden/>
    <w:rsid w:val="002244EE"/>
    <w:rPr>
      <w:rFonts w:ascii="宋体" w:eastAsia="宋体" w:hAnsi="Times New Roman" w:cs="Times New Roman"/>
      <w:kern w:val="0"/>
      <w:sz w:val="18"/>
      <w:szCs w:val="18"/>
    </w:rPr>
  </w:style>
  <w:style w:type="paragraph" w:styleId="a3">
    <w:name w:val="Document Map"/>
    <w:basedOn w:val="a"/>
    <w:link w:val="Char"/>
    <w:semiHidden/>
    <w:rsid w:val="002244EE"/>
    <w:rPr>
      <w:rFonts w:ascii="宋体"/>
      <w:kern w:val="0"/>
      <w:sz w:val="18"/>
      <w:szCs w:val="18"/>
    </w:rPr>
  </w:style>
  <w:style w:type="paragraph" w:styleId="a4">
    <w:name w:val="Date"/>
    <w:basedOn w:val="a"/>
    <w:next w:val="a"/>
    <w:link w:val="Char0"/>
    <w:rsid w:val="002244EE"/>
    <w:pPr>
      <w:ind w:leftChars="2500" w:left="100"/>
    </w:pPr>
    <w:rPr>
      <w:kern w:val="0"/>
      <w:sz w:val="24"/>
    </w:rPr>
  </w:style>
  <w:style w:type="character" w:customStyle="1" w:styleId="Char0">
    <w:name w:val="日期 Char"/>
    <w:basedOn w:val="a0"/>
    <w:link w:val="a4"/>
    <w:rsid w:val="002244EE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批注框文本 Char"/>
    <w:basedOn w:val="a0"/>
    <w:link w:val="a5"/>
    <w:semiHidden/>
    <w:rsid w:val="002244E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semiHidden/>
    <w:rsid w:val="002244EE"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rsid w:val="002244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244EE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3"/>
    <w:rsid w:val="0022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7"/>
    <w:rsid w:val="002244EE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rsid w:val="002244EE"/>
    <w:pPr>
      <w:ind w:firstLineChars="200" w:firstLine="420"/>
    </w:pPr>
  </w:style>
  <w:style w:type="paragraph" w:customStyle="1" w:styleId="11">
    <w:name w:val="修订1"/>
    <w:hidden/>
    <w:rsid w:val="002244EE"/>
    <w:rPr>
      <w:rFonts w:ascii="Times New Roman" w:eastAsia="宋体" w:hAnsi="Times New Roman" w:cs="Times New Roman"/>
      <w:sz w:val="21"/>
      <w:szCs w:val="24"/>
    </w:rPr>
  </w:style>
  <w:style w:type="paragraph" w:styleId="3">
    <w:name w:val="Body Text Indent 3"/>
    <w:basedOn w:val="a"/>
    <w:link w:val="3Char"/>
    <w:rsid w:val="002244EE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character" w:customStyle="1" w:styleId="3Char">
    <w:name w:val="正文文本缩进 3 Char"/>
    <w:basedOn w:val="a0"/>
    <w:link w:val="3"/>
    <w:rsid w:val="002244EE"/>
    <w:rPr>
      <w:rFonts w:ascii="宋体" w:eastAsia="宋体" w:hAnsi="Times New Roman" w:cs="Times New Roman"/>
      <w:kern w:val="0"/>
      <w:sz w:val="21"/>
      <w:szCs w:val="21"/>
    </w:rPr>
  </w:style>
  <w:style w:type="paragraph" w:customStyle="1" w:styleId="reader-word-layerreader-word-s19-13">
    <w:name w:val="reader-word-layer reader-word-s19-13"/>
    <w:basedOn w:val="a"/>
    <w:rsid w:val="002244EE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rsid w:val="002244EE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styleId="a8">
    <w:name w:val="caption"/>
    <w:basedOn w:val="a"/>
    <w:next w:val="a"/>
    <w:qFormat/>
    <w:rsid w:val="002244EE"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9">
    <w:name w:val="Body Text Indent"/>
    <w:basedOn w:val="a"/>
    <w:link w:val="Char4"/>
    <w:rsid w:val="002244EE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character" w:customStyle="1" w:styleId="Char4">
    <w:name w:val="正文文本缩进 Char"/>
    <w:basedOn w:val="a0"/>
    <w:link w:val="a9"/>
    <w:rsid w:val="002244EE"/>
    <w:rPr>
      <w:rFonts w:ascii="仿宋_GB2312" w:eastAsia="仿宋_GB2312" w:hAnsi="Times New Roman" w:cs="Times New Roman"/>
      <w:sz w:val="32"/>
      <w:szCs w:val="20"/>
    </w:rPr>
  </w:style>
  <w:style w:type="character" w:styleId="aa">
    <w:name w:val="page number"/>
    <w:rsid w:val="002244EE"/>
    <w:rPr>
      <w:rFonts w:cs="Times New Roman"/>
    </w:rPr>
  </w:style>
  <w:style w:type="paragraph" w:customStyle="1" w:styleId="ab">
    <w:name w:val="大标题"/>
    <w:basedOn w:val="a"/>
    <w:rsid w:val="002244EE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ac">
    <w:name w:val="主题词"/>
    <w:basedOn w:val="a"/>
    <w:rsid w:val="002244EE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paragraph" w:customStyle="1" w:styleId="ad">
    <w:name w:val="函号"/>
    <w:basedOn w:val="a"/>
    <w:rsid w:val="002244EE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styleId="20">
    <w:name w:val="Body Text Indent 2"/>
    <w:basedOn w:val="a"/>
    <w:link w:val="2Char0"/>
    <w:rsid w:val="002244EE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character" w:customStyle="1" w:styleId="2Char0">
    <w:name w:val="正文文本缩进 2 Char"/>
    <w:basedOn w:val="a0"/>
    <w:link w:val="20"/>
    <w:rsid w:val="002244EE"/>
    <w:rPr>
      <w:rFonts w:ascii="仿宋_GB2312" w:eastAsia="仿宋_GB2312" w:hAnsi="Times New Roman" w:cs="Times New Roman"/>
      <w:kern w:val="0"/>
      <w:szCs w:val="20"/>
    </w:rPr>
  </w:style>
  <w:style w:type="paragraph" w:customStyle="1" w:styleId="ae">
    <w:name w:val="文号"/>
    <w:basedOn w:val="a"/>
    <w:rsid w:val="002244EE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styleId="af">
    <w:name w:val="Plain Text"/>
    <w:basedOn w:val="a"/>
    <w:link w:val="Char5"/>
    <w:rsid w:val="002244EE"/>
    <w:pPr>
      <w:spacing w:line="460" w:lineRule="exact"/>
    </w:pPr>
    <w:rPr>
      <w:rFonts w:ascii="宋体" w:hAnsi="Courier New"/>
      <w:szCs w:val="20"/>
    </w:rPr>
  </w:style>
  <w:style w:type="character" w:customStyle="1" w:styleId="Char5">
    <w:name w:val="纯文本 Char"/>
    <w:basedOn w:val="a0"/>
    <w:link w:val="af"/>
    <w:rsid w:val="002244EE"/>
    <w:rPr>
      <w:rFonts w:ascii="宋体" w:eastAsia="宋体" w:hAnsi="Courier New" w:cs="Times New Roman"/>
      <w:sz w:val="21"/>
      <w:szCs w:val="20"/>
    </w:rPr>
  </w:style>
  <w:style w:type="paragraph" w:styleId="af0">
    <w:name w:val="Body Text"/>
    <w:basedOn w:val="a"/>
    <w:link w:val="Char6"/>
    <w:rsid w:val="002244EE"/>
    <w:pPr>
      <w:spacing w:line="380" w:lineRule="exact"/>
    </w:pPr>
    <w:rPr>
      <w:rFonts w:eastAsia="仿宋_GB2312"/>
      <w:sz w:val="28"/>
      <w:szCs w:val="20"/>
    </w:rPr>
  </w:style>
  <w:style w:type="character" w:customStyle="1" w:styleId="Char6">
    <w:name w:val="正文文本 Char"/>
    <w:basedOn w:val="a0"/>
    <w:link w:val="af0"/>
    <w:rsid w:val="002244EE"/>
    <w:rPr>
      <w:rFonts w:ascii="Times New Roman" w:eastAsia="仿宋_GB2312" w:hAnsi="Times New Roman" w:cs="Times New Roman"/>
      <w:szCs w:val="20"/>
    </w:rPr>
  </w:style>
  <w:style w:type="character" w:customStyle="1" w:styleId="unnamed2">
    <w:name w:val="unnamed2"/>
    <w:rsid w:val="002244EE"/>
    <w:rPr>
      <w:rFonts w:cs="Times New Roman"/>
    </w:rPr>
  </w:style>
  <w:style w:type="character" w:styleId="af1">
    <w:name w:val="Hyperlink"/>
    <w:rsid w:val="002244EE"/>
    <w:rPr>
      <w:rFonts w:cs="Times New Roman"/>
      <w:color w:val="1B227E"/>
      <w:u w:val="none"/>
      <w:effect w:val="none"/>
    </w:rPr>
  </w:style>
  <w:style w:type="paragraph" w:styleId="af2">
    <w:name w:val="Normal (Web)"/>
    <w:basedOn w:val="a"/>
    <w:rsid w:val="002244EE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character" w:styleId="af3">
    <w:name w:val="FollowedHyperlink"/>
    <w:rsid w:val="002244EE"/>
    <w:rPr>
      <w:rFonts w:cs="Times New Roman"/>
      <w:color w:val="800080"/>
      <w:u w:val="single"/>
    </w:rPr>
  </w:style>
  <w:style w:type="character" w:customStyle="1" w:styleId="high-light-bg4">
    <w:name w:val="high-light-bg4"/>
    <w:rsid w:val="002244EE"/>
    <w:rPr>
      <w:rFonts w:cs="Times New Roman"/>
    </w:rPr>
  </w:style>
  <w:style w:type="paragraph" w:customStyle="1" w:styleId="ordinary-output">
    <w:name w:val="ordinary-output"/>
    <w:basedOn w:val="a"/>
    <w:rsid w:val="002244EE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rsid w:val="002244EE"/>
    <w:rPr>
      <w:rFonts w:cs="Times New Roman"/>
    </w:rPr>
  </w:style>
  <w:style w:type="paragraph" w:styleId="af4">
    <w:name w:val="annotation text"/>
    <w:basedOn w:val="a"/>
    <w:link w:val="Char7"/>
    <w:rsid w:val="002244EE"/>
    <w:pPr>
      <w:spacing w:line="460" w:lineRule="exact"/>
      <w:jc w:val="left"/>
    </w:pPr>
    <w:rPr>
      <w:rFonts w:ascii="Calibri" w:hAnsi="Calibri"/>
      <w:szCs w:val="21"/>
    </w:rPr>
  </w:style>
  <w:style w:type="character" w:customStyle="1" w:styleId="Char7">
    <w:name w:val="批注文字 Char"/>
    <w:basedOn w:val="a0"/>
    <w:link w:val="af4"/>
    <w:rsid w:val="002244EE"/>
    <w:rPr>
      <w:rFonts w:ascii="Calibri" w:eastAsia="宋体" w:hAnsi="Calibri" w:cs="Times New Roman"/>
      <w:sz w:val="21"/>
      <w:szCs w:val="21"/>
    </w:rPr>
  </w:style>
  <w:style w:type="character" w:customStyle="1" w:styleId="Char8">
    <w:name w:val="批注主题 Char"/>
    <w:basedOn w:val="Char7"/>
    <w:link w:val="af5"/>
    <w:semiHidden/>
    <w:rsid w:val="002244EE"/>
    <w:rPr>
      <w:rFonts w:ascii="Calibri" w:eastAsia="宋体" w:hAnsi="Calibri" w:cs="Times New Roman"/>
      <w:b/>
      <w:bCs/>
      <w:sz w:val="21"/>
      <w:szCs w:val="21"/>
    </w:rPr>
  </w:style>
  <w:style w:type="paragraph" w:styleId="af5">
    <w:name w:val="annotation subject"/>
    <w:basedOn w:val="af4"/>
    <w:next w:val="af4"/>
    <w:link w:val="Char8"/>
    <w:semiHidden/>
    <w:rsid w:val="00224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1723</Words>
  <Characters>9822</Characters>
  <Application>Microsoft Office Word</Application>
  <DocSecurity>0</DocSecurity>
  <Lines>81</Lines>
  <Paragraphs>23</Paragraphs>
  <ScaleCrop>false</ScaleCrop>
  <Company>Microsoft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cp:lastPrinted>2019-01-07T07:37:00Z</cp:lastPrinted>
  <dcterms:created xsi:type="dcterms:W3CDTF">2019-01-03T01:31:00Z</dcterms:created>
  <dcterms:modified xsi:type="dcterms:W3CDTF">2019-01-07T08:53:00Z</dcterms:modified>
</cp:coreProperties>
</file>